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DD" w:rsidRDefault="00E133D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AL469_CPiHC_logo_lockup.jpg                                   000B2804Macintosh HD                   C16ECE63:" style="width:430.5pt;height:67.5pt;visibility:visible">
            <v:imagedata r:id="rId5" o:title=""/>
          </v:shape>
        </w:pict>
      </w:r>
    </w:p>
    <w:p w:rsidR="00E133DD" w:rsidRPr="00F61EFD" w:rsidRDefault="00E133DD" w:rsidP="00402D3D">
      <w:pPr>
        <w:jc w:val="center"/>
        <w:rPr>
          <w:rFonts w:ascii="Arial" w:hAnsi="Arial" w:cs="Arial"/>
          <w:b/>
          <w:bCs/>
          <w:sz w:val="20"/>
          <w:szCs w:val="20"/>
        </w:rPr>
      </w:pPr>
      <w:r w:rsidRPr="00F61EFD">
        <w:rPr>
          <w:rFonts w:ascii="Arial" w:hAnsi="Arial" w:cs="Arial"/>
          <w:b/>
          <w:bCs/>
          <w:sz w:val="20"/>
          <w:szCs w:val="20"/>
        </w:rPr>
        <w:t>Annual Report – May 2014</w:t>
      </w:r>
    </w:p>
    <w:p w:rsidR="00E133DD" w:rsidRPr="00F61EFD" w:rsidRDefault="00E133DD" w:rsidP="00402D3D">
      <w:pPr>
        <w:jc w:val="cente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 xml:space="preserve">The Canadian Physiotherapists in Hemophilia Care (CPHC) are pleased to report our activities for the past year.  Our members continue to provide expertise physiotherapy care to </w:t>
      </w:r>
      <w:r>
        <w:rPr>
          <w:rFonts w:ascii="Arial" w:hAnsi="Arial" w:cs="Arial"/>
          <w:sz w:val="20"/>
          <w:szCs w:val="20"/>
        </w:rPr>
        <w:t xml:space="preserve">people </w:t>
      </w:r>
      <w:r w:rsidRPr="00F61EFD">
        <w:rPr>
          <w:rFonts w:ascii="Arial" w:hAnsi="Arial" w:cs="Arial"/>
          <w:sz w:val="20"/>
          <w:szCs w:val="20"/>
        </w:rPr>
        <w:t>with bleeding disorders through our participation in the multi-disciplinary clinic, educational sessions and through research.  In addition to our local and national involvement, CPHC members contribute at an international level to improve global access to physiotherapy care.</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b/>
          <w:bCs/>
          <w:sz w:val="20"/>
          <w:szCs w:val="20"/>
        </w:rPr>
      </w:pPr>
      <w:r w:rsidRPr="00F61EFD">
        <w:rPr>
          <w:rFonts w:ascii="Arial" w:hAnsi="Arial" w:cs="Arial"/>
          <w:b/>
          <w:bCs/>
          <w:sz w:val="20"/>
          <w:szCs w:val="20"/>
        </w:rPr>
        <w:t>Physiotherapy Care within the Comprehensive Clinics:</w:t>
      </w:r>
    </w:p>
    <w:p w:rsidR="00E133DD" w:rsidRPr="00F61EFD" w:rsidRDefault="00E133DD" w:rsidP="00402D3D">
      <w:pPr>
        <w:rPr>
          <w:rFonts w:ascii="Arial" w:hAnsi="Arial" w:cs="Arial"/>
          <w:sz w:val="20"/>
          <w:szCs w:val="20"/>
        </w:rPr>
      </w:pPr>
      <w:r w:rsidRPr="00F61EFD">
        <w:rPr>
          <w:rFonts w:ascii="Arial" w:hAnsi="Arial" w:cs="Arial"/>
          <w:sz w:val="20"/>
          <w:szCs w:val="20"/>
        </w:rPr>
        <w:t xml:space="preserve">The members of the CPHC are committed to providing quality physiotherapy care within the comprehensive care clinics.  Over the last year our group continues to struggle with inadequate funding of physiotherapy allocation within the clinics. Although we have physiotherapists dedicated to each of the hemophilia treatment centres, many physiotherapists do not have hospital or dedicated funding to allow their full participation as members of the multi-disciplinary team for annual reviews, acute bleed management and rehabilitation.  Also, due to the lack of institutional support in some centres, CPHC members are limited in their ability to attend our CPHC Annual General Meeting, CHS Rendez-Vous and other educational events.  </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b/>
          <w:bCs/>
          <w:sz w:val="20"/>
          <w:szCs w:val="20"/>
        </w:rPr>
      </w:pPr>
      <w:r w:rsidRPr="00F61EFD">
        <w:rPr>
          <w:rFonts w:ascii="Arial" w:hAnsi="Arial" w:cs="Arial"/>
          <w:b/>
          <w:bCs/>
          <w:sz w:val="20"/>
          <w:szCs w:val="20"/>
        </w:rPr>
        <w:t xml:space="preserve">Hemophilia Clinic, Provincial and National Education: </w:t>
      </w:r>
    </w:p>
    <w:p w:rsidR="00E133DD" w:rsidRPr="00F61EFD" w:rsidRDefault="00E133DD" w:rsidP="00402D3D">
      <w:pPr>
        <w:rPr>
          <w:rFonts w:ascii="Arial" w:hAnsi="Arial" w:cs="Arial"/>
          <w:sz w:val="20"/>
          <w:szCs w:val="20"/>
        </w:rPr>
      </w:pPr>
      <w:r w:rsidRPr="00F61EFD">
        <w:rPr>
          <w:rFonts w:ascii="Arial" w:hAnsi="Arial" w:cs="Arial"/>
          <w:sz w:val="20"/>
          <w:szCs w:val="20"/>
        </w:rPr>
        <w:t>Our members are active participants in local and provincial education programs including inhibitor workshops, “Just the Guys” weekends, chapter meetings, family weekends and camps including the following:</w:t>
      </w:r>
    </w:p>
    <w:p w:rsidR="00E133DD" w:rsidRPr="00F61EFD" w:rsidRDefault="00E133DD" w:rsidP="00402D3D">
      <w:pPr>
        <w:rPr>
          <w:rFonts w:ascii="Arial" w:hAnsi="Arial" w:cs="Arial"/>
          <w:sz w:val="20"/>
          <w:szCs w:val="20"/>
        </w:rPr>
      </w:pPr>
      <w:r w:rsidRPr="00F61EFD">
        <w:rPr>
          <w:rFonts w:ascii="Arial" w:hAnsi="Arial" w:cs="Arial"/>
          <w:sz w:val="20"/>
          <w:szCs w:val="20"/>
        </w:rPr>
        <w:t xml:space="preserve"> </w:t>
      </w:r>
    </w:p>
    <w:p w:rsidR="00E133DD" w:rsidRPr="00F61EFD" w:rsidRDefault="00E133DD" w:rsidP="00402D3D">
      <w:pPr>
        <w:rPr>
          <w:rFonts w:ascii="Arial" w:hAnsi="Arial" w:cs="Arial"/>
          <w:sz w:val="20"/>
          <w:szCs w:val="20"/>
        </w:rPr>
      </w:pPr>
      <w:r w:rsidRPr="00F61EFD">
        <w:rPr>
          <w:rFonts w:ascii="Arial" w:hAnsi="Arial" w:cs="Arial"/>
          <w:sz w:val="20"/>
          <w:szCs w:val="20"/>
        </w:rPr>
        <w:t>Atlantic Provinces Pediatric Hematology Oncology Network: Hemophilia Day. Halifax, November 2013.  Carolyn Jarock (Halifax), Colleen Jones Down (St. John’s), Kathy Mulder (Winnipeg), Greig Blamey (Winnipeg).</w:t>
      </w:r>
    </w:p>
    <w:p w:rsidR="00E133DD" w:rsidRPr="00F61EFD" w:rsidRDefault="00E133DD" w:rsidP="00F13575">
      <w:pPr>
        <w:rPr>
          <w:rFonts w:ascii="Arial" w:hAnsi="Arial" w:cs="Arial"/>
          <w:sz w:val="20"/>
          <w:szCs w:val="20"/>
          <w:lang w:val="en-CA"/>
        </w:rPr>
      </w:pPr>
    </w:p>
    <w:p w:rsidR="00E133DD" w:rsidRPr="00F61EFD" w:rsidRDefault="00E133DD" w:rsidP="00F13575">
      <w:pPr>
        <w:rPr>
          <w:rFonts w:ascii="Arial" w:hAnsi="Arial" w:cs="Arial"/>
          <w:sz w:val="20"/>
          <w:szCs w:val="20"/>
          <w:lang w:val="en-CA"/>
        </w:rPr>
      </w:pPr>
      <w:r w:rsidRPr="00F61EFD">
        <w:rPr>
          <w:rFonts w:ascii="Arial" w:hAnsi="Arial" w:cs="Arial"/>
          <w:sz w:val="20"/>
          <w:szCs w:val="20"/>
          <w:lang w:val="en-CA"/>
        </w:rPr>
        <w:t xml:space="preserve">Colleen Jones Down (St. John’s) </w:t>
      </w:r>
    </w:p>
    <w:p w:rsidR="00E133DD" w:rsidRPr="00F61EFD" w:rsidRDefault="00E133DD" w:rsidP="009B1F9C">
      <w:pPr>
        <w:pStyle w:val="ListParagraph"/>
        <w:numPr>
          <w:ilvl w:val="0"/>
          <w:numId w:val="11"/>
        </w:numPr>
        <w:rPr>
          <w:rFonts w:ascii="Arial" w:hAnsi="Arial" w:cs="Arial"/>
          <w:sz w:val="20"/>
          <w:szCs w:val="20"/>
          <w:lang w:val="en-CA"/>
        </w:rPr>
      </w:pPr>
      <w:r w:rsidRPr="00F61EFD">
        <w:rPr>
          <w:rFonts w:ascii="Arial" w:hAnsi="Arial" w:cs="Arial"/>
          <w:sz w:val="20"/>
          <w:szCs w:val="20"/>
          <w:lang w:val="en-CA"/>
        </w:rPr>
        <w:t xml:space="preserve">November of 2013: Educational Session to local health care providers on the role of physiotherapy and acute bleed assessment and management. Twillingate, Newfoundland. </w:t>
      </w:r>
    </w:p>
    <w:p w:rsidR="00E133DD" w:rsidRPr="00F61EFD" w:rsidRDefault="00E133DD" w:rsidP="009B1F9C">
      <w:pPr>
        <w:pStyle w:val="ListParagraph"/>
        <w:numPr>
          <w:ilvl w:val="0"/>
          <w:numId w:val="11"/>
        </w:numPr>
        <w:rPr>
          <w:rFonts w:ascii="Arial" w:hAnsi="Arial" w:cs="Arial"/>
          <w:sz w:val="20"/>
          <w:szCs w:val="20"/>
          <w:lang w:val="en-CA"/>
        </w:rPr>
      </w:pPr>
      <w:r w:rsidRPr="00F61EFD">
        <w:rPr>
          <w:rFonts w:ascii="Arial" w:hAnsi="Arial" w:cs="Arial"/>
          <w:sz w:val="20"/>
          <w:szCs w:val="20"/>
          <w:lang w:val="en-CA"/>
        </w:rPr>
        <w:t>Physiotherapy Inservices: CHS Local Chapter Summer Camp, Newfoundland.</w:t>
      </w:r>
    </w:p>
    <w:p w:rsidR="00E133DD" w:rsidRPr="00F61EFD" w:rsidRDefault="00E133DD" w:rsidP="009B1F9C">
      <w:pPr>
        <w:pStyle w:val="ListParagraph"/>
        <w:rPr>
          <w:rFonts w:ascii="Arial" w:hAnsi="Arial" w:cs="Arial"/>
          <w:sz w:val="20"/>
          <w:szCs w:val="20"/>
          <w:lang w:val="en-CA"/>
        </w:rPr>
      </w:pPr>
    </w:p>
    <w:p w:rsidR="00E133DD" w:rsidRPr="00F61EFD" w:rsidRDefault="00E133DD" w:rsidP="00402D3D">
      <w:pPr>
        <w:rPr>
          <w:rFonts w:ascii="Arial" w:hAnsi="Arial" w:cs="Arial"/>
          <w:sz w:val="20"/>
          <w:szCs w:val="20"/>
        </w:rPr>
      </w:pPr>
      <w:r w:rsidRPr="00F61EFD">
        <w:rPr>
          <w:rFonts w:ascii="Arial" w:hAnsi="Arial" w:cs="Arial"/>
          <w:sz w:val="20"/>
          <w:szCs w:val="20"/>
        </w:rPr>
        <w:t>Mary Jane Steele (London)</w:t>
      </w:r>
    </w:p>
    <w:p w:rsidR="00E133DD" w:rsidRPr="00F61EFD" w:rsidRDefault="00E133DD" w:rsidP="009B1F9C">
      <w:pPr>
        <w:pStyle w:val="ListParagraph"/>
        <w:numPr>
          <w:ilvl w:val="0"/>
          <w:numId w:val="12"/>
        </w:numPr>
        <w:rPr>
          <w:rFonts w:ascii="Arial" w:hAnsi="Arial" w:cs="Arial"/>
          <w:sz w:val="20"/>
          <w:szCs w:val="20"/>
        </w:rPr>
      </w:pPr>
      <w:r w:rsidRPr="00F61EFD">
        <w:rPr>
          <w:rFonts w:ascii="Arial" w:hAnsi="Arial" w:cs="Arial"/>
          <w:sz w:val="20"/>
          <w:szCs w:val="20"/>
        </w:rPr>
        <w:t>Onsite Physiotherapist, Overnight LIT leader: SWOR Summer Camp</w:t>
      </w:r>
    </w:p>
    <w:p w:rsidR="00E133DD" w:rsidRDefault="00E133DD" w:rsidP="009B1F9C">
      <w:pPr>
        <w:pStyle w:val="ListParagraph"/>
        <w:numPr>
          <w:ilvl w:val="0"/>
          <w:numId w:val="12"/>
        </w:numPr>
        <w:rPr>
          <w:rFonts w:ascii="Arial" w:hAnsi="Arial" w:cs="Arial"/>
          <w:sz w:val="20"/>
          <w:szCs w:val="20"/>
        </w:rPr>
      </w:pPr>
      <w:r w:rsidRPr="00F61EFD">
        <w:rPr>
          <w:rFonts w:ascii="Arial" w:hAnsi="Arial" w:cs="Arial"/>
          <w:sz w:val="20"/>
          <w:szCs w:val="20"/>
        </w:rPr>
        <w:t>Provincial Family Camp Planning Committee</w:t>
      </w:r>
    </w:p>
    <w:p w:rsidR="00E133DD" w:rsidRPr="00F61EFD" w:rsidRDefault="00E133DD" w:rsidP="00F61EFD">
      <w:pPr>
        <w:pStyle w:val="ListParagraph"/>
        <w:rPr>
          <w:rFonts w:ascii="Arial" w:hAnsi="Arial" w:cs="Arial"/>
          <w:sz w:val="20"/>
          <w:szCs w:val="20"/>
        </w:rPr>
      </w:pPr>
    </w:p>
    <w:p w:rsidR="00E133DD" w:rsidRPr="00F61EFD" w:rsidRDefault="00E133DD" w:rsidP="009B1F9C">
      <w:pPr>
        <w:rPr>
          <w:rFonts w:ascii="Arial" w:hAnsi="Arial" w:cs="Arial"/>
          <w:sz w:val="20"/>
          <w:szCs w:val="20"/>
        </w:rPr>
      </w:pPr>
      <w:r w:rsidRPr="00F61EFD">
        <w:rPr>
          <w:rFonts w:ascii="Arial" w:hAnsi="Arial" w:cs="Arial"/>
          <w:sz w:val="20"/>
          <w:szCs w:val="20"/>
        </w:rPr>
        <w:t>Nichan Zourikian (Montreal)</w:t>
      </w:r>
    </w:p>
    <w:p w:rsidR="00E133DD" w:rsidRPr="00F61EFD" w:rsidRDefault="00E133DD" w:rsidP="005B1DB3">
      <w:pPr>
        <w:pStyle w:val="ListParagraph"/>
        <w:numPr>
          <w:ilvl w:val="0"/>
          <w:numId w:val="14"/>
        </w:numPr>
        <w:rPr>
          <w:rFonts w:ascii="Arial" w:hAnsi="Arial" w:cs="Arial"/>
          <w:sz w:val="20"/>
          <w:szCs w:val="20"/>
          <w:lang w:val="en-CA"/>
        </w:rPr>
      </w:pPr>
      <w:r w:rsidRPr="00F61EFD">
        <w:rPr>
          <w:rFonts w:ascii="Arial" w:hAnsi="Arial" w:cs="Arial"/>
          <w:sz w:val="20"/>
          <w:szCs w:val="20"/>
          <w:lang w:val="fr-CA"/>
        </w:rPr>
        <w:t xml:space="preserve">2013 World Hemophilia Day - CHU Sainte-Justine Hem-Onc department presentation : ‘Saignements musculo-squelettiques : Quoi faire après le remplacement de facteur et pourquoi?’ </w:t>
      </w:r>
      <w:r w:rsidRPr="00F61EFD">
        <w:rPr>
          <w:rFonts w:ascii="Arial" w:hAnsi="Arial" w:cs="Arial"/>
          <w:sz w:val="20"/>
          <w:szCs w:val="20"/>
          <w:lang w:val="en-CA"/>
        </w:rPr>
        <w:t>(MSK bleeds : What next – after factor replacement?)</w:t>
      </w:r>
    </w:p>
    <w:p w:rsidR="00E133DD" w:rsidRPr="00F61EFD" w:rsidRDefault="00E133DD" w:rsidP="009B1F9C">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We are regular contributors to Hemophilia Today and in the Spring 2014 edition Lawren De Marchi (Vancouver) provided an article “No pain, no gain? Dispelling five common pain myths.”</w:t>
      </w:r>
    </w:p>
    <w:p w:rsidR="00E133DD" w:rsidRPr="00F61EFD" w:rsidRDefault="00E133DD" w:rsidP="00402D3D">
      <w:pPr>
        <w:rPr>
          <w:rFonts w:ascii="Arial" w:hAnsi="Arial" w:cs="Arial"/>
          <w:sz w:val="20"/>
          <w:szCs w:val="20"/>
        </w:rPr>
      </w:pPr>
    </w:p>
    <w:p w:rsidR="00E133DD" w:rsidRPr="00F61EFD" w:rsidRDefault="00E133DD" w:rsidP="008376E1">
      <w:pPr>
        <w:rPr>
          <w:rFonts w:ascii="Arial" w:hAnsi="Arial" w:cs="Arial"/>
          <w:sz w:val="20"/>
          <w:szCs w:val="20"/>
          <w:lang w:val="en-CA"/>
        </w:rPr>
      </w:pPr>
      <w:r w:rsidRPr="00F61EFD">
        <w:rPr>
          <w:rFonts w:ascii="Arial" w:hAnsi="Arial" w:cs="Arial"/>
          <w:sz w:val="20"/>
          <w:szCs w:val="20"/>
        </w:rPr>
        <w:t xml:space="preserve">Web ex continues to be a valuable tool for national educational experiences.  With the generous support of Baxter Canada, Karen Strike (Hamilton) organized and facilitated a web-ex presentation by Cathy Walker (Kingston) on </w:t>
      </w:r>
      <w:r w:rsidRPr="00F61EFD">
        <w:rPr>
          <w:rFonts w:ascii="Arial" w:hAnsi="Arial" w:cs="Arial"/>
          <w:sz w:val="20"/>
          <w:szCs w:val="20"/>
          <w:lang w:val="en-CA"/>
        </w:rPr>
        <w:t>“Specialization/Special Interest Group Options for Physiotherapists in Hemophilia Care.”</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We continue to benefit from the support of Bayer Inc. to provide a mentorship program to physiotherapists new to hemophilia care.  We believe this mentorship encourages the development of expertise in hemophilia care.  In 2014, JoAnn Nilson (Saskatoon) hosted Elia Fong (Edmonton) and Erin McCabe (Edmonton) and Sandra Squire (Vancouver) hosted Laurence Boma Fischer (Toronto).</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Several of our members including Lawren De Marchi (Vancouver), Sandra Squire (Vancouver), Karen Strike (Hamilton), Nichan Zourikian (Montreal), Pam Hilliard (Toronto), and Laurence Boma Fischer (Toronto) participated in the Pfizer Canadian Ultrasound Initiative December 2013, Montreal.</w:t>
      </w:r>
    </w:p>
    <w:p w:rsidR="00E133DD" w:rsidRPr="00F61EFD" w:rsidRDefault="00E133DD" w:rsidP="00402D3D">
      <w:pPr>
        <w:rPr>
          <w:rFonts w:ascii="Arial" w:hAnsi="Arial" w:cs="Arial"/>
          <w:sz w:val="20"/>
          <w:szCs w:val="20"/>
        </w:rPr>
      </w:pPr>
    </w:p>
    <w:p w:rsidR="00E133DD" w:rsidRDefault="00E133DD" w:rsidP="00402D3D">
      <w:pPr>
        <w:rPr>
          <w:rFonts w:ascii="Arial" w:hAnsi="Arial" w:cs="Arial"/>
          <w:sz w:val="20"/>
          <w:szCs w:val="20"/>
        </w:rPr>
      </w:pPr>
      <w:r w:rsidRPr="00F61EFD">
        <w:rPr>
          <w:rFonts w:ascii="Arial" w:hAnsi="Arial" w:cs="Arial"/>
          <w:sz w:val="20"/>
          <w:szCs w:val="20"/>
        </w:rPr>
        <w:t xml:space="preserve">Kathy Mulder (Winnipeg) was interviewed by Dr. Poon and Dr. Card for her perspective on the “History of Hemophilia in Canada.” </w:t>
      </w:r>
    </w:p>
    <w:p w:rsidR="00E133DD" w:rsidRDefault="00E133DD" w:rsidP="00402D3D">
      <w:pPr>
        <w:rPr>
          <w:rFonts w:ascii="Arial" w:hAnsi="Arial" w:cs="Arial"/>
          <w:sz w:val="20"/>
          <w:szCs w:val="20"/>
        </w:rPr>
      </w:pPr>
    </w:p>
    <w:p w:rsidR="00E133DD" w:rsidRPr="00F61EFD" w:rsidRDefault="00E133DD" w:rsidP="00F61EFD">
      <w:pPr>
        <w:rPr>
          <w:rFonts w:ascii="Arial" w:hAnsi="Arial" w:cs="Arial"/>
          <w:sz w:val="20"/>
          <w:szCs w:val="20"/>
        </w:rPr>
      </w:pPr>
      <w:r w:rsidRPr="00F61EFD">
        <w:rPr>
          <w:rFonts w:ascii="Arial" w:hAnsi="Arial" w:cs="Arial"/>
          <w:sz w:val="20"/>
          <w:szCs w:val="20"/>
        </w:rPr>
        <w:t>Karen Strike (Hamilton) was awarded the Hamilton Health Sciences Clinical Health Professional Research Award for 0.4 FTE support for two years to provide support for her research in hemophilia care.</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b/>
          <w:bCs/>
          <w:sz w:val="20"/>
          <w:szCs w:val="20"/>
        </w:rPr>
      </w:pPr>
      <w:r w:rsidRPr="00F61EFD">
        <w:rPr>
          <w:rFonts w:ascii="Arial" w:hAnsi="Arial" w:cs="Arial"/>
          <w:b/>
          <w:bCs/>
          <w:sz w:val="20"/>
          <w:szCs w:val="20"/>
        </w:rPr>
        <w:t>Research Projects:</w:t>
      </w:r>
    </w:p>
    <w:p w:rsidR="00E133DD" w:rsidRPr="00F61EFD" w:rsidRDefault="00E133DD" w:rsidP="00402D3D">
      <w:pPr>
        <w:rPr>
          <w:rFonts w:ascii="Arial" w:hAnsi="Arial" w:cs="Arial"/>
          <w:sz w:val="20"/>
          <w:szCs w:val="20"/>
        </w:rPr>
      </w:pPr>
      <w:r w:rsidRPr="00F61EFD">
        <w:rPr>
          <w:rFonts w:ascii="Arial" w:hAnsi="Arial" w:cs="Arial"/>
          <w:sz w:val="20"/>
          <w:szCs w:val="20"/>
        </w:rPr>
        <w:t>CPHC members are actively participating in and conducting research to improve outcomes for patients with bleeding disorders.  Please see the attached Appendix for details of the publications from 2013.</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 xml:space="preserve">Ongoing involvement in research projects include: </w:t>
      </w:r>
    </w:p>
    <w:p w:rsidR="00E133DD" w:rsidRPr="00F61EFD" w:rsidRDefault="00E133DD" w:rsidP="00402D3D">
      <w:pPr>
        <w:rPr>
          <w:rFonts w:ascii="Arial" w:hAnsi="Arial" w:cs="Arial"/>
          <w:sz w:val="20"/>
          <w:szCs w:val="20"/>
        </w:rPr>
      </w:pPr>
      <w:r w:rsidRPr="00F61EFD">
        <w:rPr>
          <w:rFonts w:ascii="Arial" w:hAnsi="Arial" w:cs="Arial"/>
          <w:sz w:val="20"/>
          <w:szCs w:val="20"/>
        </w:rPr>
        <w:t>The Canadian Hemophilia Escalating Dose Prophylaxis Study (CPHS), Principal investigators Dr. V. Blanchette and Dr. B. Feldman</w:t>
      </w:r>
    </w:p>
    <w:p w:rsidR="00E133DD" w:rsidRPr="00F61EFD" w:rsidRDefault="00E133DD" w:rsidP="00402D3D">
      <w:pPr>
        <w:rPr>
          <w:rFonts w:ascii="Arial" w:hAnsi="Arial" w:cs="Arial"/>
          <w:sz w:val="20"/>
          <w:szCs w:val="20"/>
        </w:rPr>
      </w:pPr>
    </w:p>
    <w:p w:rsidR="00E133DD" w:rsidRPr="00F61EFD" w:rsidRDefault="00E133DD" w:rsidP="00F56FF2">
      <w:pPr>
        <w:rPr>
          <w:rFonts w:ascii="Arial" w:hAnsi="Arial" w:cs="Arial"/>
          <w:sz w:val="20"/>
          <w:szCs w:val="20"/>
        </w:rPr>
      </w:pPr>
      <w:r w:rsidRPr="00F61EFD">
        <w:rPr>
          <w:rFonts w:ascii="Arial" w:hAnsi="Arial" w:cs="Arial"/>
          <w:sz w:val="20"/>
          <w:szCs w:val="20"/>
        </w:rPr>
        <w:t>Greig Blamey</w:t>
      </w:r>
    </w:p>
    <w:p w:rsidR="00E133DD" w:rsidRPr="00F61EFD" w:rsidRDefault="00E133DD" w:rsidP="0068732D">
      <w:pPr>
        <w:pStyle w:val="ListParagraph"/>
        <w:numPr>
          <w:ilvl w:val="0"/>
          <w:numId w:val="10"/>
        </w:numPr>
        <w:rPr>
          <w:rFonts w:ascii="Arial" w:hAnsi="Arial" w:cs="Arial"/>
          <w:sz w:val="20"/>
          <w:szCs w:val="20"/>
        </w:rPr>
      </w:pPr>
      <w:r w:rsidRPr="00F61EFD">
        <w:rPr>
          <w:rFonts w:ascii="Arial" w:hAnsi="Arial" w:cs="Arial"/>
          <w:sz w:val="20"/>
          <w:szCs w:val="20"/>
        </w:rPr>
        <w:t>Investigating the attitudes &amp; practices of Canadian Physiotherapists towards sexual health in hemophilia</w:t>
      </w:r>
    </w:p>
    <w:p w:rsidR="00E133DD" w:rsidRPr="00F61EFD" w:rsidRDefault="00E133DD" w:rsidP="00F56FF2">
      <w:pPr>
        <w:rPr>
          <w:rFonts w:ascii="Arial" w:hAnsi="Arial" w:cs="Arial"/>
          <w:sz w:val="20"/>
          <w:szCs w:val="20"/>
        </w:rPr>
      </w:pPr>
    </w:p>
    <w:p w:rsidR="00E133DD" w:rsidRPr="00F61EFD" w:rsidRDefault="00E133DD" w:rsidP="00F56FF2">
      <w:pPr>
        <w:rPr>
          <w:rFonts w:ascii="Arial" w:hAnsi="Arial" w:cs="Arial"/>
          <w:sz w:val="20"/>
          <w:szCs w:val="20"/>
        </w:rPr>
      </w:pPr>
      <w:r w:rsidRPr="00F61EFD">
        <w:rPr>
          <w:rFonts w:ascii="Arial" w:hAnsi="Arial" w:cs="Arial"/>
          <w:sz w:val="20"/>
          <w:szCs w:val="20"/>
        </w:rPr>
        <w:t>Pam Hilliard (Toronto) continues to be involved in several research projects including:</w:t>
      </w:r>
    </w:p>
    <w:p w:rsidR="00E133DD" w:rsidRPr="00F61EFD" w:rsidRDefault="00E133DD" w:rsidP="00F56FF2">
      <w:pPr>
        <w:pStyle w:val="ListParagraph"/>
        <w:numPr>
          <w:ilvl w:val="0"/>
          <w:numId w:val="2"/>
        </w:numPr>
        <w:rPr>
          <w:rFonts w:ascii="Arial" w:hAnsi="Arial" w:cs="Arial"/>
          <w:sz w:val="20"/>
          <w:szCs w:val="20"/>
        </w:rPr>
      </w:pPr>
      <w:r w:rsidRPr="00F61EFD">
        <w:rPr>
          <w:rFonts w:ascii="Arial" w:hAnsi="Arial" w:cs="Arial"/>
          <w:sz w:val="20"/>
          <w:szCs w:val="20"/>
        </w:rPr>
        <w:t>An Institutional Pilot Study to Investigate Physical Activity Patterns in Boys with Hemophilia, Bouskill V, Hilliard P; Awarded Baxter-Canadian Hemophilia Society Inherited Bleeding Disorder Fellowship Program for Nurses and Allied Health Professionals 2013</w:t>
      </w:r>
    </w:p>
    <w:p w:rsidR="00E133DD" w:rsidRPr="00F61EFD" w:rsidRDefault="00E133DD" w:rsidP="00F56FF2">
      <w:pPr>
        <w:pStyle w:val="ListParagraph"/>
        <w:numPr>
          <w:ilvl w:val="0"/>
          <w:numId w:val="2"/>
        </w:numPr>
        <w:rPr>
          <w:rFonts w:ascii="Arial" w:hAnsi="Arial" w:cs="Arial"/>
          <w:sz w:val="20"/>
          <w:szCs w:val="20"/>
        </w:rPr>
      </w:pPr>
      <w:r w:rsidRPr="00F61EFD">
        <w:rPr>
          <w:rFonts w:ascii="Arial" w:hAnsi="Arial" w:cs="Arial"/>
          <w:sz w:val="20"/>
          <w:szCs w:val="20"/>
        </w:rPr>
        <w:t>Novel Imaging Techniques for Assessment of Early Cartilage and Soft Tissue Changes in Hemophilic Ankles PI Dr. Andrea Doria, Funded by CHS (second year of funding)</w:t>
      </w:r>
    </w:p>
    <w:p w:rsidR="00E133DD" w:rsidRPr="00F61EFD" w:rsidRDefault="00E133DD" w:rsidP="00CE187A">
      <w:pPr>
        <w:rPr>
          <w:rFonts w:ascii="Arial" w:hAnsi="Arial" w:cs="Arial"/>
          <w:sz w:val="20"/>
          <w:szCs w:val="20"/>
        </w:rPr>
      </w:pPr>
    </w:p>
    <w:p w:rsidR="00E133DD" w:rsidRPr="00F61EFD" w:rsidRDefault="00E133DD" w:rsidP="00CE187A">
      <w:pPr>
        <w:rPr>
          <w:rFonts w:ascii="Arial" w:hAnsi="Arial" w:cs="Arial"/>
          <w:sz w:val="20"/>
          <w:szCs w:val="20"/>
        </w:rPr>
      </w:pPr>
      <w:r w:rsidRPr="00F61EFD">
        <w:rPr>
          <w:rFonts w:ascii="Arial" w:hAnsi="Arial" w:cs="Arial"/>
          <w:sz w:val="20"/>
          <w:szCs w:val="20"/>
        </w:rPr>
        <w:t>Kathy Mulder (Winnipeg)</w:t>
      </w:r>
    </w:p>
    <w:p w:rsidR="00E133DD" w:rsidRPr="00F61EFD" w:rsidRDefault="00E133DD" w:rsidP="00CB489D">
      <w:pPr>
        <w:pStyle w:val="ListParagraph"/>
        <w:numPr>
          <w:ilvl w:val="0"/>
          <w:numId w:val="9"/>
        </w:numPr>
        <w:rPr>
          <w:rFonts w:ascii="Arial" w:hAnsi="Arial" w:cs="Arial"/>
          <w:sz w:val="20"/>
          <w:szCs w:val="20"/>
        </w:rPr>
      </w:pPr>
      <w:r w:rsidRPr="00F61EFD">
        <w:rPr>
          <w:rFonts w:ascii="Arial" w:hAnsi="Arial" w:cs="Arial"/>
          <w:sz w:val="20"/>
          <w:szCs w:val="20"/>
        </w:rPr>
        <w:t>Is there a relationship between increased Body Mass Index and hemophilic arthropathy in Canadian children with severe Hemophilia A</w:t>
      </w:r>
    </w:p>
    <w:p w:rsidR="00E133DD" w:rsidRPr="00F61EFD" w:rsidRDefault="00E133DD" w:rsidP="00CB489D">
      <w:pPr>
        <w:pStyle w:val="ListParagraph"/>
        <w:rPr>
          <w:rFonts w:ascii="Arial" w:hAnsi="Arial" w:cs="Arial"/>
          <w:sz w:val="20"/>
          <w:szCs w:val="20"/>
        </w:rPr>
      </w:pPr>
    </w:p>
    <w:p w:rsidR="00E133DD" w:rsidRPr="00F61EFD" w:rsidRDefault="00E133DD" w:rsidP="00CE187A">
      <w:pPr>
        <w:rPr>
          <w:rFonts w:ascii="Arial" w:hAnsi="Arial" w:cs="Arial"/>
          <w:sz w:val="20"/>
          <w:szCs w:val="20"/>
        </w:rPr>
      </w:pPr>
      <w:r w:rsidRPr="00F61EFD">
        <w:rPr>
          <w:rFonts w:ascii="Arial" w:hAnsi="Arial" w:cs="Arial"/>
          <w:sz w:val="20"/>
          <w:szCs w:val="20"/>
        </w:rPr>
        <w:t>JoAnn Nilson (Saskatoon)</w:t>
      </w:r>
    </w:p>
    <w:p w:rsidR="00E133DD" w:rsidRPr="00F61EFD" w:rsidRDefault="00E133DD" w:rsidP="00CE187A">
      <w:pPr>
        <w:numPr>
          <w:ilvl w:val="0"/>
          <w:numId w:val="6"/>
        </w:numPr>
        <w:rPr>
          <w:rFonts w:ascii="Arial" w:hAnsi="Arial" w:cs="Arial"/>
          <w:sz w:val="20"/>
          <w:szCs w:val="20"/>
        </w:rPr>
      </w:pPr>
      <w:r w:rsidRPr="00F61EFD">
        <w:rPr>
          <w:rFonts w:ascii="Arial" w:hAnsi="Arial" w:cs="Arial"/>
          <w:sz w:val="20"/>
          <w:szCs w:val="20"/>
        </w:rPr>
        <w:t>Evaluate the effectiveness of “HIRT?” Hemophilia Injury Recognition Tool, for young men with mild hemophilia. Webinar Presentation April 24, 2014.</w:t>
      </w:r>
    </w:p>
    <w:p w:rsidR="00E133DD" w:rsidRPr="00F61EFD" w:rsidRDefault="00E133DD" w:rsidP="00CE187A">
      <w:pPr>
        <w:numPr>
          <w:ilvl w:val="0"/>
          <w:numId w:val="6"/>
        </w:numPr>
        <w:rPr>
          <w:rFonts w:ascii="Arial" w:hAnsi="Arial" w:cs="Arial"/>
          <w:sz w:val="20"/>
          <w:szCs w:val="20"/>
        </w:rPr>
      </w:pPr>
      <w:r w:rsidRPr="00F61EFD">
        <w:rPr>
          <w:rFonts w:ascii="Arial" w:hAnsi="Arial" w:cs="Arial"/>
          <w:sz w:val="20"/>
          <w:szCs w:val="20"/>
        </w:rPr>
        <w:t xml:space="preserve">Pain management in older men with hemophilia, Saskatchewan program project </w:t>
      </w:r>
    </w:p>
    <w:p w:rsidR="00E133DD" w:rsidRPr="00F61EFD" w:rsidRDefault="00E133DD" w:rsidP="00CE187A">
      <w:pPr>
        <w:pStyle w:val="ListParagraph"/>
        <w:numPr>
          <w:ilvl w:val="0"/>
          <w:numId w:val="6"/>
        </w:numPr>
        <w:rPr>
          <w:rFonts w:ascii="Arial" w:hAnsi="Arial" w:cs="Arial"/>
          <w:sz w:val="20"/>
          <w:szCs w:val="20"/>
        </w:rPr>
      </w:pPr>
      <w:r w:rsidRPr="00F61EFD">
        <w:rPr>
          <w:rFonts w:ascii="Arial" w:hAnsi="Arial" w:cs="Arial"/>
          <w:sz w:val="20"/>
          <w:szCs w:val="20"/>
        </w:rPr>
        <w:t>Health Science Master’s Student: Thesis project: Effectiveness of the self-management assessment tool specifically developed for young men with mild Hemophilia</w:t>
      </w:r>
    </w:p>
    <w:p w:rsidR="00E133DD" w:rsidRPr="00F61EFD" w:rsidRDefault="00E133DD" w:rsidP="00395BEF">
      <w:pPr>
        <w:pStyle w:val="ListParagraph"/>
        <w:ind w:left="765"/>
        <w:rPr>
          <w:rFonts w:ascii="Arial" w:hAnsi="Arial" w:cs="Arial"/>
          <w:sz w:val="20"/>
          <w:szCs w:val="20"/>
        </w:rPr>
      </w:pPr>
    </w:p>
    <w:p w:rsidR="00E133DD" w:rsidRPr="00F61EFD" w:rsidRDefault="00E133DD" w:rsidP="00395BEF">
      <w:pPr>
        <w:rPr>
          <w:rFonts w:ascii="Arial" w:hAnsi="Arial" w:cs="Arial"/>
          <w:sz w:val="20"/>
          <w:szCs w:val="20"/>
        </w:rPr>
      </w:pPr>
      <w:r w:rsidRPr="00F61EFD">
        <w:rPr>
          <w:rFonts w:ascii="Arial" w:hAnsi="Arial" w:cs="Arial"/>
          <w:sz w:val="20"/>
          <w:szCs w:val="20"/>
        </w:rPr>
        <w:t>JoAnn Nilson (Saskatoon) and Kathy Mulder (Winnipeg)</w:t>
      </w:r>
    </w:p>
    <w:p w:rsidR="00E133DD" w:rsidRPr="00F61EFD" w:rsidRDefault="00E133DD" w:rsidP="00CB489D">
      <w:pPr>
        <w:pStyle w:val="ListParagraph"/>
        <w:numPr>
          <w:ilvl w:val="0"/>
          <w:numId w:val="8"/>
        </w:numPr>
        <w:rPr>
          <w:rFonts w:ascii="Arial" w:hAnsi="Arial" w:cs="Arial"/>
          <w:sz w:val="20"/>
          <w:szCs w:val="20"/>
        </w:rPr>
      </w:pPr>
      <w:r w:rsidRPr="00F61EFD">
        <w:rPr>
          <w:rFonts w:ascii="Arial" w:hAnsi="Arial" w:cs="Arial"/>
          <w:sz w:val="20"/>
          <w:szCs w:val="20"/>
        </w:rPr>
        <w:t xml:space="preserve">Bayer Caregiver Award: Development of self-assessment tool for young men with mild hemophilia </w:t>
      </w:r>
    </w:p>
    <w:p w:rsidR="00E133DD" w:rsidRPr="00F61EFD" w:rsidRDefault="00E133DD" w:rsidP="00CE187A">
      <w:pPr>
        <w:pStyle w:val="ListParagraph"/>
        <w:numPr>
          <w:ilvl w:val="0"/>
          <w:numId w:val="5"/>
        </w:numPr>
        <w:rPr>
          <w:rFonts w:ascii="Arial" w:hAnsi="Arial" w:cs="Arial"/>
          <w:sz w:val="20"/>
          <w:szCs w:val="20"/>
        </w:rPr>
      </w:pPr>
      <w:r w:rsidRPr="00F61EFD">
        <w:rPr>
          <w:rFonts w:ascii="Arial" w:hAnsi="Arial" w:cs="Arial"/>
          <w:sz w:val="20"/>
          <w:szCs w:val="20"/>
        </w:rPr>
        <w:t>BHAP Global webinar participation with Mild Hemophilia Research. Development of a self-management smart phone application for young men with mild hemophilia. Feb 18, 2014.</w:t>
      </w:r>
    </w:p>
    <w:p w:rsidR="00E133DD" w:rsidRPr="00F61EFD" w:rsidRDefault="00E133DD" w:rsidP="00CE187A">
      <w:pPr>
        <w:pStyle w:val="ListParagraph"/>
        <w:rPr>
          <w:rFonts w:ascii="Arial" w:hAnsi="Arial" w:cs="Arial"/>
          <w:sz w:val="20"/>
          <w:szCs w:val="20"/>
        </w:rPr>
      </w:pPr>
    </w:p>
    <w:p w:rsidR="00E133DD" w:rsidRPr="00F61EFD" w:rsidRDefault="00E133DD" w:rsidP="00395BEF">
      <w:pPr>
        <w:rPr>
          <w:rFonts w:ascii="Arial" w:hAnsi="Arial" w:cs="Arial"/>
          <w:sz w:val="20"/>
          <w:szCs w:val="20"/>
        </w:rPr>
      </w:pPr>
      <w:r w:rsidRPr="00F61EFD">
        <w:rPr>
          <w:rFonts w:ascii="Arial" w:hAnsi="Arial" w:cs="Arial"/>
          <w:sz w:val="20"/>
          <w:szCs w:val="20"/>
        </w:rPr>
        <w:t>Karen Strike</w:t>
      </w:r>
    </w:p>
    <w:p w:rsidR="00E133DD" w:rsidRPr="00F61EFD" w:rsidRDefault="00E133DD" w:rsidP="00DB3F88">
      <w:pPr>
        <w:pStyle w:val="ListParagraph"/>
        <w:numPr>
          <w:ilvl w:val="0"/>
          <w:numId w:val="5"/>
        </w:numPr>
        <w:rPr>
          <w:rFonts w:ascii="Arial" w:hAnsi="Arial" w:cs="Arial"/>
          <w:sz w:val="20"/>
          <w:szCs w:val="20"/>
        </w:rPr>
      </w:pPr>
      <w:r w:rsidRPr="00F61EFD">
        <w:rPr>
          <w:rFonts w:ascii="Arial" w:hAnsi="Arial" w:cs="Arial"/>
          <w:sz w:val="20"/>
          <w:szCs w:val="20"/>
        </w:rPr>
        <w:t xml:space="preserve">Bayer Caregiver Award: An interactive educational website for certification in home infusion: musculoskeletal module. </w:t>
      </w:r>
    </w:p>
    <w:p w:rsidR="00E133DD" w:rsidRPr="00F61EFD" w:rsidRDefault="00E133DD" w:rsidP="00DB3F88">
      <w:pPr>
        <w:pStyle w:val="ListParagraph"/>
        <w:numPr>
          <w:ilvl w:val="0"/>
          <w:numId w:val="5"/>
        </w:numPr>
        <w:rPr>
          <w:rFonts w:ascii="Arial" w:hAnsi="Arial" w:cs="Arial"/>
          <w:sz w:val="20"/>
          <w:szCs w:val="20"/>
        </w:rPr>
      </w:pPr>
      <w:r w:rsidRPr="00F61EFD">
        <w:rPr>
          <w:rFonts w:ascii="Arial" w:hAnsi="Arial" w:cs="Arial"/>
          <w:sz w:val="20"/>
          <w:szCs w:val="20"/>
        </w:rPr>
        <w:t>Bone Mineral Density in Canadian Boys with severe hemophilia A or B, a cross sectional, observational study. PI Cecily Bos, Dr. Anthony Chan</w:t>
      </w:r>
    </w:p>
    <w:p w:rsidR="00E133DD" w:rsidRPr="00F61EFD" w:rsidRDefault="00E133DD" w:rsidP="00DB3F88">
      <w:pPr>
        <w:rPr>
          <w:rFonts w:ascii="Arial" w:hAnsi="Arial" w:cs="Arial"/>
          <w:sz w:val="20"/>
          <w:szCs w:val="20"/>
        </w:rPr>
      </w:pPr>
    </w:p>
    <w:p w:rsidR="00E133DD" w:rsidRPr="00F61EFD" w:rsidRDefault="00E133DD" w:rsidP="00DB3F88">
      <w:pPr>
        <w:rPr>
          <w:rFonts w:ascii="Arial" w:hAnsi="Arial" w:cs="Arial"/>
          <w:sz w:val="20"/>
          <w:szCs w:val="20"/>
        </w:rPr>
      </w:pPr>
      <w:r w:rsidRPr="00F61EFD">
        <w:rPr>
          <w:rFonts w:ascii="Arial" w:hAnsi="Arial" w:cs="Arial"/>
          <w:sz w:val="20"/>
          <w:szCs w:val="20"/>
        </w:rPr>
        <w:t>Karen Strike (Hamilton) and Sandra Squire (Vancouver)</w:t>
      </w:r>
    </w:p>
    <w:p w:rsidR="00E133DD" w:rsidRPr="00F61EFD" w:rsidRDefault="00E133DD" w:rsidP="00DB3F88">
      <w:pPr>
        <w:pStyle w:val="ListParagraph"/>
        <w:numPr>
          <w:ilvl w:val="0"/>
          <w:numId w:val="5"/>
        </w:numPr>
        <w:rPr>
          <w:rFonts w:ascii="Arial" w:hAnsi="Arial" w:cs="Arial"/>
          <w:sz w:val="20"/>
          <w:szCs w:val="20"/>
        </w:rPr>
      </w:pPr>
      <w:r w:rsidRPr="00F61EFD">
        <w:rPr>
          <w:rFonts w:ascii="Arial" w:hAnsi="Arial" w:cs="Arial"/>
          <w:sz w:val="20"/>
          <w:szCs w:val="20"/>
        </w:rPr>
        <w:t xml:space="preserve">Physiotherapy and point of care ultrasonography for the assessment and management of acute hemarthrosis. Strike K, Chan AK, Iorio A, Lawson W, Jackson S, Squire S. </w:t>
      </w:r>
    </w:p>
    <w:p w:rsidR="00E133DD" w:rsidRDefault="00E133DD" w:rsidP="00DB3F88">
      <w:pPr>
        <w:rPr>
          <w:rFonts w:ascii="Arial" w:hAnsi="Arial" w:cs="Arial"/>
          <w:sz w:val="20"/>
          <w:szCs w:val="20"/>
        </w:rPr>
      </w:pPr>
    </w:p>
    <w:p w:rsidR="00E133DD" w:rsidRPr="00F61EFD" w:rsidRDefault="00E133DD" w:rsidP="00DB3F88">
      <w:pPr>
        <w:rPr>
          <w:rFonts w:ascii="Arial" w:hAnsi="Arial" w:cs="Arial"/>
          <w:sz w:val="20"/>
          <w:szCs w:val="20"/>
        </w:rPr>
      </w:pPr>
    </w:p>
    <w:p w:rsidR="00E133DD" w:rsidRPr="00F61EFD" w:rsidRDefault="00E133DD" w:rsidP="00395BEF">
      <w:pPr>
        <w:rPr>
          <w:rFonts w:ascii="Arial" w:hAnsi="Arial" w:cs="Arial"/>
          <w:sz w:val="20"/>
          <w:szCs w:val="20"/>
        </w:rPr>
      </w:pPr>
      <w:r w:rsidRPr="00F61EFD">
        <w:rPr>
          <w:rFonts w:ascii="Arial" w:hAnsi="Arial" w:cs="Arial"/>
          <w:sz w:val="20"/>
          <w:szCs w:val="20"/>
        </w:rPr>
        <w:t>Sandra Squire (Vancouver)</w:t>
      </w:r>
    </w:p>
    <w:p w:rsidR="00E133DD" w:rsidRPr="00F61EFD" w:rsidRDefault="00E133DD" w:rsidP="00395BEF">
      <w:pPr>
        <w:pStyle w:val="ListParagraph"/>
        <w:numPr>
          <w:ilvl w:val="0"/>
          <w:numId w:val="3"/>
        </w:numPr>
        <w:rPr>
          <w:rFonts w:ascii="Arial" w:hAnsi="Arial" w:cs="Arial"/>
          <w:sz w:val="20"/>
          <w:szCs w:val="20"/>
        </w:rPr>
      </w:pPr>
      <w:r w:rsidRPr="00F61EFD">
        <w:rPr>
          <w:rFonts w:ascii="Arial" w:hAnsi="Arial" w:cs="Arial"/>
          <w:sz w:val="20"/>
          <w:szCs w:val="20"/>
          <w:lang w:val="en-CA"/>
        </w:rPr>
        <w:t>Individualization of prophylaxis in adults improves bleeding outcomes.</w:t>
      </w:r>
      <w:r w:rsidRPr="00F61EFD">
        <w:rPr>
          <w:rFonts w:ascii="Arial" w:hAnsi="Arial" w:cs="Arial"/>
          <w:b/>
          <w:bCs/>
          <w:sz w:val="20"/>
          <w:szCs w:val="20"/>
          <w:lang w:val="en-CA"/>
        </w:rPr>
        <w:t xml:space="preserve"> </w:t>
      </w:r>
      <w:r w:rsidRPr="00F61EFD">
        <w:rPr>
          <w:rFonts w:ascii="Arial" w:hAnsi="Arial" w:cs="Arial"/>
          <w:sz w:val="20"/>
          <w:szCs w:val="20"/>
          <w:lang w:val="en-CA"/>
        </w:rPr>
        <w:t>McIntosh K, Squire S, Bartholomew C, Camp P, Jackson S</w:t>
      </w:r>
    </w:p>
    <w:p w:rsidR="00E133DD" w:rsidRPr="00F61EFD" w:rsidRDefault="00E133DD" w:rsidP="00395BEF">
      <w:pPr>
        <w:pStyle w:val="ListParagraph"/>
        <w:numPr>
          <w:ilvl w:val="0"/>
          <w:numId w:val="3"/>
        </w:numPr>
        <w:rPr>
          <w:rFonts w:ascii="Arial" w:hAnsi="Arial" w:cs="Arial"/>
          <w:sz w:val="20"/>
          <w:szCs w:val="20"/>
        </w:rPr>
      </w:pPr>
      <w:r w:rsidRPr="00F61EFD">
        <w:rPr>
          <w:rFonts w:ascii="Arial" w:hAnsi="Arial" w:cs="Arial"/>
          <w:sz w:val="20"/>
          <w:szCs w:val="20"/>
        </w:rPr>
        <w:t>Physical Activity in Adults with Severe Hemophilia: A Feasibility Study. Squire S, Jackson S, Camp P</w:t>
      </w:r>
    </w:p>
    <w:p w:rsidR="00E133DD" w:rsidRPr="00F61EFD" w:rsidRDefault="00E133DD" w:rsidP="00FE34C9">
      <w:pPr>
        <w:rPr>
          <w:rFonts w:ascii="Arial" w:hAnsi="Arial" w:cs="Arial"/>
          <w:sz w:val="20"/>
          <w:szCs w:val="20"/>
        </w:rPr>
      </w:pPr>
    </w:p>
    <w:p w:rsidR="00E133DD" w:rsidRPr="00F61EFD" w:rsidRDefault="00E133DD" w:rsidP="00FE34C9">
      <w:pPr>
        <w:rPr>
          <w:rFonts w:ascii="Arial" w:hAnsi="Arial" w:cs="Arial"/>
          <w:sz w:val="20"/>
          <w:szCs w:val="20"/>
        </w:rPr>
      </w:pPr>
      <w:r w:rsidRPr="00F61EFD">
        <w:rPr>
          <w:rFonts w:ascii="Arial" w:hAnsi="Arial" w:cs="Arial"/>
          <w:sz w:val="20"/>
          <w:szCs w:val="20"/>
        </w:rPr>
        <w:t>Nichan Zourikian (Montreal)</w:t>
      </w:r>
    </w:p>
    <w:p w:rsidR="00E133DD" w:rsidRPr="00F61EFD" w:rsidRDefault="00E133DD" w:rsidP="00FE34C9">
      <w:pPr>
        <w:pStyle w:val="ListParagraph"/>
        <w:numPr>
          <w:ilvl w:val="0"/>
          <w:numId w:val="4"/>
        </w:numPr>
        <w:rPr>
          <w:rFonts w:ascii="Arial" w:hAnsi="Arial" w:cs="Arial"/>
          <w:sz w:val="20"/>
          <w:szCs w:val="20"/>
        </w:rPr>
      </w:pPr>
      <w:r w:rsidRPr="00F61EFD">
        <w:rPr>
          <w:rFonts w:ascii="Arial" w:hAnsi="Arial" w:cs="Arial"/>
          <w:sz w:val="20"/>
          <w:szCs w:val="20"/>
        </w:rPr>
        <w:t>Once-a-day-prophy/QoL study in young adult PWH. PI Dr. Jean St. Louis</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 xml:space="preserve">Kathy Mulder (Winnipeg) and Karen Strike (Hamilton) are authors on a Cochrane Collaboration Project on Exercise and Hemophilia (protocol phase) in partnership with Vellore, India. </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 xml:space="preserve">Nichan Zourikian (Montreal) and Karen Strike (Hamilton) are invited reviewers for the Journal of Thrombosis and Hemostasis.  Nichan is also an invited reviewer for the Hemophilia Journal. </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b/>
          <w:bCs/>
          <w:sz w:val="20"/>
          <w:szCs w:val="20"/>
        </w:rPr>
      </w:pPr>
      <w:r w:rsidRPr="00F61EFD">
        <w:rPr>
          <w:rFonts w:ascii="Arial" w:hAnsi="Arial" w:cs="Arial"/>
          <w:b/>
          <w:bCs/>
          <w:sz w:val="20"/>
          <w:szCs w:val="20"/>
        </w:rPr>
        <w:t>Conferences:</w:t>
      </w:r>
    </w:p>
    <w:p w:rsidR="00E133DD" w:rsidRPr="00F61EFD" w:rsidRDefault="00E133DD" w:rsidP="00402D3D">
      <w:pPr>
        <w:rPr>
          <w:rFonts w:ascii="Arial" w:hAnsi="Arial" w:cs="Arial"/>
          <w:sz w:val="20"/>
          <w:szCs w:val="20"/>
        </w:rPr>
      </w:pPr>
      <w:r w:rsidRPr="00F61EFD">
        <w:rPr>
          <w:rFonts w:ascii="Arial" w:hAnsi="Arial" w:cs="Arial"/>
          <w:sz w:val="20"/>
          <w:szCs w:val="20"/>
        </w:rPr>
        <w:t xml:space="preserve">We continue to strengthen our relationship with the American Physiotherapy Working Group of the National Hemophilia Foundation (NHF) and Karen Strike (Hamilton) was generously sponsored by Pfizer Canada to attend the NHF meeting in Anahiem, California, October 2013.  </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u w:val="single"/>
        </w:rPr>
        <w:t xml:space="preserve">World Federation of Hemophilia Musculoskeletal Congress, Chicago 2013: </w:t>
      </w:r>
      <w:r w:rsidRPr="00F61EFD">
        <w:rPr>
          <w:rFonts w:ascii="Arial" w:hAnsi="Arial" w:cs="Arial"/>
          <w:sz w:val="20"/>
          <w:szCs w:val="20"/>
        </w:rPr>
        <w:t>CPHC were strongly represented at the Congress and would like to thank Bayer Inc for their generous support.</w:t>
      </w:r>
    </w:p>
    <w:p w:rsidR="00E133DD" w:rsidRPr="00F61EFD" w:rsidRDefault="00E133DD" w:rsidP="00402D3D">
      <w:pPr>
        <w:rPr>
          <w:rFonts w:ascii="Arial" w:hAnsi="Arial" w:cs="Arial"/>
          <w:sz w:val="20"/>
          <w:szCs w:val="20"/>
        </w:rPr>
      </w:pPr>
    </w:p>
    <w:p w:rsidR="00E133DD" w:rsidRPr="00F61EFD" w:rsidRDefault="00E133DD" w:rsidP="00B3331E">
      <w:pPr>
        <w:rPr>
          <w:rFonts w:ascii="Arial" w:hAnsi="Arial" w:cs="Arial"/>
          <w:sz w:val="20"/>
          <w:szCs w:val="20"/>
        </w:rPr>
      </w:pPr>
      <w:r w:rsidRPr="00F61EFD">
        <w:rPr>
          <w:rFonts w:ascii="Arial" w:hAnsi="Arial" w:cs="Arial"/>
          <w:sz w:val="20"/>
          <w:szCs w:val="20"/>
        </w:rPr>
        <w:t xml:space="preserve">Nichan Zourikian (Montreal) was co-presenter during symposium- </w:t>
      </w:r>
      <w:r w:rsidRPr="00F61EFD">
        <w:rPr>
          <w:rFonts w:ascii="Arial" w:hAnsi="Arial" w:cs="Arial"/>
          <w:i/>
          <w:iCs/>
          <w:sz w:val="20"/>
          <w:szCs w:val="20"/>
        </w:rPr>
        <w:t>How we manage inhibitor patients with musculoskeletal problems: a continuous patient journey:</w:t>
      </w:r>
      <w:r w:rsidRPr="00F61EFD">
        <w:rPr>
          <w:rFonts w:ascii="Arial" w:hAnsi="Arial" w:cs="Arial"/>
          <w:sz w:val="20"/>
          <w:szCs w:val="20"/>
        </w:rPr>
        <w:t xml:space="preserve"> Physiotherapist’s role in management of PWH pre-post elective orthopedic surgery and a free paper session co-chair.  Nichan was also a judge for the Horoszowski Best Free Paper Award.</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Greig Blamey (Winnipeg) was a session co-chair for the live orthopedic surgery session and moderated the interdisciplinary panel of experts.</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Nichan Zourikian (Montreal) and Greig Blamey (Winnipeg) were presenters/debaters on the Crossfire Session: Ice vs. No Ice.</w:t>
      </w:r>
    </w:p>
    <w:p w:rsidR="00E133DD" w:rsidRPr="00F61EFD" w:rsidRDefault="00E133DD" w:rsidP="00402D3D">
      <w:pPr>
        <w:rPr>
          <w:rFonts w:ascii="Arial" w:hAnsi="Arial" w:cs="Arial"/>
          <w:sz w:val="20"/>
          <w:szCs w:val="20"/>
        </w:rPr>
      </w:pPr>
      <w:r w:rsidRPr="00F61EFD">
        <w:rPr>
          <w:rFonts w:ascii="Arial" w:hAnsi="Arial" w:cs="Arial"/>
          <w:sz w:val="20"/>
          <w:szCs w:val="20"/>
        </w:rPr>
        <w:t xml:space="preserve"> </w:t>
      </w:r>
    </w:p>
    <w:p w:rsidR="00E133DD" w:rsidRPr="00F61EFD" w:rsidRDefault="00E133DD" w:rsidP="00402D3D">
      <w:pPr>
        <w:rPr>
          <w:rFonts w:ascii="Arial" w:hAnsi="Arial" w:cs="Arial"/>
          <w:sz w:val="20"/>
          <w:szCs w:val="20"/>
        </w:rPr>
      </w:pPr>
      <w:r w:rsidRPr="00F61EFD">
        <w:rPr>
          <w:rFonts w:ascii="Arial" w:hAnsi="Arial" w:cs="Arial"/>
          <w:sz w:val="20"/>
          <w:szCs w:val="20"/>
        </w:rPr>
        <w:t>Karen Strike (Hamilton)</w:t>
      </w:r>
    </w:p>
    <w:p w:rsidR="00E133DD" w:rsidRPr="00F61EFD" w:rsidRDefault="00E133DD" w:rsidP="00BC6FB5">
      <w:pPr>
        <w:pStyle w:val="ListParagraph"/>
        <w:numPr>
          <w:ilvl w:val="0"/>
          <w:numId w:val="4"/>
        </w:numPr>
        <w:rPr>
          <w:rFonts w:ascii="Arial" w:hAnsi="Arial" w:cs="Arial"/>
          <w:sz w:val="20"/>
          <w:szCs w:val="20"/>
        </w:rPr>
      </w:pPr>
      <w:r w:rsidRPr="00F61EFD">
        <w:rPr>
          <w:rFonts w:ascii="Arial" w:hAnsi="Arial" w:cs="Arial"/>
          <w:sz w:val="20"/>
          <w:szCs w:val="20"/>
        </w:rPr>
        <w:t>Strike K, Nixon J, Graham N, Jarock C, Squire S, Van Neste C. Building evidence into practice: proposed evidence based updates to the Canadian physiotherapists in hemophilia care (CPHC) standards of care.</w:t>
      </w:r>
    </w:p>
    <w:p w:rsidR="00E133DD" w:rsidRPr="00F61EFD" w:rsidRDefault="00E133DD" w:rsidP="00BC6FB5">
      <w:pPr>
        <w:ind w:firstLine="720"/>
        <w:rPr>
          <w:rFonts w:ascii="Arial" w:hAnsi="Arial" w:cs="Arial"/>
          <w:sz w:val="20"/>
          <w:szCs w:val="20"/>
        </w:rPr>
      </w:pPr>
      <w:r w:rsidRPr="00F61EFD">
        <w:rPr>
          <w:rFonts w:ascii="Arial" w:hAnsi="Arial" w:cs="Arial"/>
          <w:sz w:val="20"/>
          <w:szCs w:val="20"/>
        </w:rPr>
        <w:t>Accepted as poster presentation WFH Musculoskeletal Congress, Chicago 2013.</w:t>
      </w:r>
    </w:p>
    <w:p w:rsidR="00E133DD" w:rsidRPr="00F61EFD" w:rsidRDefault="00E133DD" w:rsidP="00BC6FB5">
      <w:pPr>
        <w:pStyle w:val="ListParagraph"/>
        <w:numPr>
          <w:ilvl w:val="0"/>
          <w:numId w:val="4"/>
        </w:numPr>
        <w:rPr>
          <w:rFonts w:ascii="Arial" w:hAnsi="Arial" w:cs="Arial"/>
          <w:sz w:val="20"/>
          <w:szCs w:val="20"/>
        </w:rPr>
      </w:pPr>
      <w:r w:rsidRPr="00F61EFD">
        <w:rPr>
          <w:rFonts w:ascii="Arial" w:hAnsi="Arial" w:cs="Arial"/>
          <w:sz w:val="20"/>
          <w:szCs w:val="20"/>
        </w:rPr>
        <w:t>Strike K, Almonte T, Chan AK, Decker K, Goldsmith R, Iorio A, Matsui N, Smith F, Walker I, Waterhouse L. Interdisciplinary musculoskeletal clinic for persons with inherited bleeding disorders.</w:t>
      </w:r>
    </w:p>
    <w:p w:rsidR="00E133DD" w:rsidRPr="00F61EFD" w:rsidRDefault="00E133DD" w:rsidP="00BC6FB5">
      <w:pPr>
        <w:ind w:firstLine="720"/>
        <w:rPr>
          <w:rFonts w:ascii="Arial" w:hAnsi="Arial" w:cs="Arial"/>
          <w:sz w:val="20"/>
          <w:szCs w:val="20"/>
        </w:rPr>
      </w:pPr>
      <w:r w:rsidRPr="00F61EFD">
        <w:rPr>
          <w:rFonts w:ascii="Arial" w:hAnsi="Arial" w:cs="Arial"/>
          <w:sz w:val="20"/>
          <w:szCs w:val="20"/>
        </w:rPr>
        <w:t>Accepted as poster presentation WFH Musculoskeletal Congress, Chicago 2013.</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u w:val="single"/>
        </w:rPr>
        <w:t xml:space="preserve">World Federation of Hemophilia 2014 Annual Congress: </w:t>
      </w:r>
      <w:r w:rsidRPr="00F61EFD">
        <w:rPr>
          <w:rFonts w:ascii="Arial" w:hAnsi="Arial" w:cs="Arial"/>
          <w:sz w:val="20"/>
          <w:szCs w:val="20"/>
        </w:rPr>
        <w:t>The CPHC would like to thank Pfizer Canada, Bayer Inc. and Novo Nordisk for their generous support of our members.  The CPHC is very proud of the original research, abstracts, posters and oral presentations that will be presented by our members at the Congress:</w:t>
      </w:r>
    </w:p>
    <w:p w:rsidR="00E133DD" w:rsidRPr="00F61EFD" w:rsidRDefault="00E133DD" w:rsidP="00402D3D">
      <w:pPr>
        <w:rPr>
          <w:rFonts w:ascii="Arial" w:hAnsi="Arial" w:cs="Arial"/>
          <w:sz w:val="20"/>
          <w:szCs w:val="20"/>
        </w:rPr>
      </w:pPr>
      <w:r w:rsidRPr="00F61EFD">
        <w:rPr>
          <w:rFonts w:ascii="Arial" w:hAnsi="Arial" w:cs="Arial"/>
          <w:sz w:val="20"/>
          <w:szCs w:val="20"/>
        </w:rPr>
        <w:t xml:space="preserve"> </w:t>
      </w:r>
    </w:p>
    <w:p w:rsidR="00E133DD" w:rsidRPr="00F61EFD" w:rsidRDefault="00E133DD" w:rsidP="0016542F">
      <w:pPr>
        <w:pStyle w:val="Default"/>
        <w:rPr>
          <w:rFonts w:cs="Times New Roman"/>
          <w:sz w:val="20"/>
          <w:szCs w:val="20"/>
        </w:rPr>
      </w:pPr>
      <w:r w:rsidRPr="00F61EFD">
        <w:rPr>
          <w:sz w:val="20"/>
          <w:szCs w:val="20"/>
        </w:rPr>
        <w:t xml:space="preserve">Hilliard P, Abad A, Feldman BM, Funk S, Manco-Johnson M, Petrini P, van der Net J, Zourikian N, and Blanchette VM. Global utilization of the International Prophylaxis Study Group (IPSG) Physical Therapy Education Web-site Module  </w:t>
      </w:r>
    </w:p>
    <w:p w:rsidR="00E133DD" w:rsidRPr="00F61EFD" w:rsidRDefault="00E133DD" w:rsidP="0016542F">
      <w:pPr>
        <w:pStyle w:val="Default"/>
        <w:rPr>
          <w:sz w:val="20"/>
          <w:szCs w:val="20"/>
        </w:rPr>
      </w:pPr>
      <w:r w:rsidRPr="00F61EFD">
        <w:rPr>
          <w:sz w:val="20"/>
          <w:szCs w:val="20"/>
        </w:rPr>
        <w:t>Accepted as poster presentation WFH Congress, Melbourne May 2014</w:t>
      </w:r>
    </w:p>
    <w:p w:rsidR="00E133DD" w:rsidRPr="00F61EFD" w:rsidRDefault="00E133DD" w:rsidP="0016542F">
      <w:pPr>
        <w:pStyle w:val="Default"/>
        <w:rPr>
          <w:sz w:val="20"/>
          <w:szCs w:val="20"/>
        </w:rPr>
      </w:pPr>
    </w:p>
    <w:p w:rsidR="00E133DD" w:rsidRPr="00F61EFD" w:rsidRDefault="00E133DD" w:rsidP="0016542F">
      <w:pPr>
        <w:pStyle w:val="Default"/>
        <w:rPr>
          <w:rFonts w:cs="Times New Roman"/>
          <w:sz w:val="20"/>
          <w:szCs w:val="20"/>
        </w:rPr>
      </w:pPr>
      <w:r w:rsidRPr="00F61EFD">
        <w:rPr>
          <w:sz w:val="20"/>
          <w:szCs w:val="20"/>
        </w:rPr>
        <w:t>Souza FMB, Mello MHM, Matta MAP, Silva JBJ, Lima EO, Nunes LTN, Carneiro JDA, Villaca PR, Zourikian N, Hilliard P. Brazil Hemophilia Joint Health Score version 2.1 Reliability Study</w:t>
      </w:r>
    </w:p>
    <w:p w:rsidR="00E133DD" w:rsidRPr="00F61EFD" w:rsidRDefault="00E133DD" w:rsidP="0016542F">
      <w:pPr>
        <w:pStyle w:val="Default"/>
        <w:rPr>
          <w:sz w:val="20"/>
          <w:szCs w:val="20"/>
        </w:rPr>
      </w:pPr>
      <w:r w:rsidRPr="00F61EFD">
        <w:rPr>
          <w:sz w:val="20"/>
          <w:szCs w:val="20"/>
        </w:rPr>
        <w:t>Accepted as oral presentation WFH Congress, Melbourne May 2014</w:t>
      </w:r>
    </w:p>
    <w:p w:rsidR="00E133DD" w:rsidRPr="00F61EFD" w:rsidRDefault="00E133DD" w:rsidP="0016542F">
      <w:pPr>
        <w:pStyle w:val="Default"/>
        <w:rPr>
          <w:sz w:val="20"/>
          <w:szCs w:val="20"/>
        </w:rPr>
      </w:pPr>
    </w:p>
    <w:p w:rsidR="00E133DD" w:rsidRPr="00F61EFD" w:rsidRDefault="00E133DD" w:rsidP="00F56FF2">
      <w:pPr>
        <w:pStyle w:val="Default"/>
        <w:rPr>
          <w:rFonts w:cs="Times New Roman"/>
          <w:sz w:val="20"/>
          <w:szCs w:val="20"/>
        </w:rPr>
      </w:pPr>
      <w:r w:rsidRPr="00F61EFD">
        <w:rPr>
          <w:sz w:val="20"/>
          <w:szCs w:val="20"/>
        </w:rPr>
        <w:t xml:space="preserve">Carneiro JDA, Ozelo MC, Villaca PR, Antunes SV, Brandao LR, Young NL, Hilliard P, Abad A, Blanchette VS, Feldman BM. Comparison of persons with hemophilia in the developing (Sao Paulo, Brazil) and developed world (Toronto, Canada) : A cross-sectional study </w:t>
      </w:r>
    </w:p>
    <w:p w:rsidR="00E133DD" w:rsidRPr="00F61EFD" w:rsidRDefault="00E133DD" w:rsidP="0016542F">
      <w:pPr>
        <w:pStyle w:val="Default"/>
        <w:rPr>
          <w:sz w:val="20"/>
          <w:szCs w:val="20"/>
        </w:rPr>
      </w:pPr>
      <w:r w:rsidRPr="00F61EFD">
        <w:rPr>
          <w:sz w:val="20"/>
          <w:szCs w:val="20"/>
        </w:rPr>
        <w:t>Accepted as oral presentation WFH Congress, Melbourne May 2014</w:t>
      </w:r>
    </w:p>
    <w:p w:rsidR="00E133DD" w:rsidRPr="00F61EFD" w:rsidRDefault="00E133DD" w:rsidP="0016542F">
      <w:pPr>
        <w:pStyle w:val="Default"/>
        <w:rPr>
          <w:sz w:val="20"/>
          <w:szCs w:val="20"/>
        </w:rPr>
      </w:pPr>
    </w:p>
    <w:p w:rsidR="00E133DD" w:rsidRPr="00F61EFD" w:rsidRDefault="00E133DD" w:rsidP="0016542F">
      <w:pPr>
        <w:rPr>
          <w:rFonts w:ascii="Arial" w:hAnsi="Arial" w:cs="Arial"/>
          <w:b/>
          <w:bCs/>
          <w:sz w:val="20"/>
          <w:szCs w:val="20"/>
        </w:rPr>
      </w:pPr>
      <w:r w:rsidRPr="00F61EFD">
        <w:rPr>
          <w:rFonts w:ascii="Arial" w:hAnsi="Arial" w:cs="Arial"/>
          <w:sz w:val="20"/>
          <w:szCs w:val="20"/>
        </w:rPr>
        <w:t>Souza F, Mello M, Tanaka C, Zourikian N, Hillard P, Abad A, Villaça P, Carneiro J</w:t>
      </w:r>
    </w:p>
    <w:p w:rsidR="00E133DD" w:rsidRPr="00F61EFD" w:rsidRDefault="00E133DD" w:rsidP="00F56FF2">
      <w:pPr>
        <w:rPr>
          <w:rFonts w:ascii="Arial" w:hAnsi="Arial" w:cs="Arial"/>
          <w:sz w:val="20"/>
          <w:szCs w:val="20"/>
        </w:rPr>
      </w:pPr>
      <w:r w:rsidRPr="00F61EFD">
        <w:rPr>
          <w:rFonts w:ascii="Arial" w:hAnsi="Arial" w:cs="Arial"/>
          <w:sz w:val="20"/>
          <w:szCs w:val="20"/>
        </w:rPr>
        <w:t xml:space="preserve">Correlation between the Hemophilia Joint Health Score (HJHS 2.1) and the number of previous joint bleeds in children with hemophilia: preliminary results. </w:t>
      </w:r>
    </w:p>
    <w:p w:rsidR="00E133DD" w:rsidRPr="00F61EFD" w:rsidRDefault="00E133DD" w:rsidP="0016542F">
      <w:pPr>
        <w:pStyle w:val="Default"/>
        <w:rPr>
          <w:sz w:val="20"/>
          <w:szCs w:val="20"/>
        </w:rPr>
      </w:pPr>
      <w:r w:rsidRPr="00F61EFD">
        <w:rPr>
          <w:sz w:val="20"/>
          <w:szCs w:val="20"/>
        </w:rPr>
        <w:t>Accepted as poster presentation WFH Congress, Melbourne May 2014</w:t>
      </w:r>
    </w:p>
    <w:p w:rsidR="00E133DD" w:rsidRPr="00F61EFD" w:rsidRDefault="00E133DD" w:rsidP="0016542F">
      <w:pPr>
        <w:pStyle w:val="Default"/>
        <w:rPr>
          <w:sz w:val="20"/>
          <w:szCs w:val="20"/>
        </w:rPr>
      </w:pPr>
    </w:p>
    <w:p w:rsidR="00E133DD" w:rsidRPr="00F61EFD" w:rsidRDefault="00E133DD" w:rsidP="0016542F">
      <w:pPr>
        <w:pStyle w:val="Default"/>
        <w:rPr>
          <w:sz w:val="20"/>
          <w:szCs w:val="20"/>
        </w:rPr>
      </w:pPr>
      <w:r w:rsidRPr="00F61EFD">
        <w:rPr>
          <w:sz w:val="20"/>
          <w:szCs w:val="20"/>
        </w:rPr>
        <w:t xml:space="preserve">Nilson J, Mulder K. Development of an app for smart phone for young men with mild hemophilia. </w:t>
      </w:r>
    </w:p>
    <w:p w:rsidR="00E133DD" w:rsidRPr="00F61EFD" w:rsidRDefault="00E133DD" w:rsidP="0016542F">
      <w:pPr>
        <w:pStyle w:val="Default"/>
        <w:rPr>
          <w:sz w:val="20"/>
          <w:szCs w:val="20"/>
        </w:rPr>
      </w:pPr>
      <w:r w:rsidRPr="00F61EFD">
        <w:rPr>
          <w:sz w:val="20"/>
          <w:szCs w:val="20"/>
        </w:rPr>
        <w:t>Accepted as oral free paper presentation WFH Congress, Melbourne May 2014.</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Strike K, Smith F, Chan AK, Almonte T, Chaston C, Decker K, Goldsmith R, Matsui N, Orschel C, Walker I, Waterhouse L, Iorio A. Assessment of patient preferences and perceived value of the comprehensive interdisciplinary combined hemophilia and orthopedic clinic using a validated questionnaire.</w:t>
      </w:r>
    </w:p>
    <w:p w:rsidR="00E133DD" w:rsidRPr="00F61EFD" w:rsidRDefault="00E133DD" w:rsidP="00402D3D">
      <w:pPr>
        <w:rPr>
          <w:rFonts w:ascii="Arial" w:hAnsi="Arial" w:cs="Arial"/>
          <w:sz w:val="20"/>
          <w:szCs w:val="20"/>
        </w:rPr>
      </w:pPr>
      <w:r w:rsidRPr="00F61EFD">
        <w:rPr>
          <w:rFonts w:ascii="Arial" w:hAnsi="Arial" w:cs="Arial"/>
          <w:sz w:val="20"/>
          <w:szCs w:val="20"/>
        </w:rPr>
        <w:t>Accepted as a moderated oral poster WFH Congress, Melbourne May 2014.</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 xml:space="preserve">Strike K, Chan AK, Lawson W, Squire S. Physiotherapy and point of care ultrasonography in the management of hemophilia: training phase. </w:t>
      </w:r>
    </w:p>
    <w:p w:rsidR="00E133DD" w:rsidRPr="00F61EFD" w:rsidRDefault="00E133DD" w:rsidP="00402D3D">
      <w:pPr>
        <w:rPr>
          <w:rFonts w:ascii="Arial" w:hAnsi="Arial" w:cs="Arial"/>
          <w:sz w:val="20"/>
          <w:szCs w:val="20"/>
        </w:rPr>
      </w:pPr>
      <w:r w:rsidRPr="00F61EFD">
        <w:rPr>
          <w:rFonts w:ascii="Arial" w:hAnsi="Arial" w:cs="Arial"/>
          <w:sz w:val="20"/>
          <w:szCs w:val="20"/>
        </w:rPr>
        <w:t>Accepted as a free paper oral presentation WFH Congress, Melbourne May 2014.</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Matsui N, Orschel C, Strike K. The use of custom orthoses (braces) for pain management in hemophilic arthropathy: two case studies.</w:t>
      </w:r>
    </w:p>
    <w:p w:rsidR="00E133DD" w:rsidRDefault="00E133DD" w:rsidP="00402D3D">
      <w:pPr>
        <w:rPr>
          <w:rFonts w:ascii="Arial" w:hAnsi="Arial" w:cs="Arial"/>
          <w:sz w:val="20"/>
          <w:szCs w:val="20"/>
        </w:rPr>
      </w:pPr>
      <w:r w:rsidRPr="00F61EFD">
        <w:rPr>
          <w:rFonts w:ascii="Arial" w:hAnsi="Arial" w:cs="Arial"/>
          <w:sz w:val="20"/>
          <w:szCs w:val="20"/>
        </w:rPr>
        <w:t>Accepted as poster presentation WFH Congress, Melbourne May 2014.</w:t>
      </w:r>
    </w:p>
    <w:p w:rsidR="00E133DD" w:rsidRPr="00F61EFD" w:rsidRDefault="00E133DD" w:rsidP="00402D3D">
      <w:pPr>
        <w:rPr>
          <w:rFonts w:ascii="Arial" w:hAnsi="Arial" w:cs="Arial"/>
          <w:sz w:val="20"/>
          <w:szCs w:val="20"/>
        </w:rPr>
      </w:pPr>
    </w:p>
    <w:p w:rsidR="00E133DD" w:rsidRDefault="00E133DD" w:rsidP="000D1147">
      <w:pPr>
        <w:pStyle w:val="ListParagraph"/>
        <w:ind w:left="0"/>
        <w:rPr>
          <w:rFonts w:ascii="Arial" w:hAnsi="Arial" w:cs="Arial"/>
          <w:sz w:val="20"/>
          <w:szCs w:val="20"/>
          <w:lang w:val="en-CA"/>
        </w:rPr>
      </w:pPr>
      <w:r w:rsidRPr="00F61EFD">
        <w:rPr>
          <w:rFonts w:ascii="Arial" w:hAnsi="Arial" w:cs="Arial"/>
          <w:sz w:val="20"/>
          <w:szCs w:val="20"/>
          <w:lang w:val="en-CA"/>
        </w:rPr>
        <w:t>McIntosh K, Squire S, Bartholomew C, Camp P, Jackson S</w:t>
      </w:r>
      <w:r>
        <w:rPr>
          <w:rFonts w:ascii="Arial" w:hAnsi="Arial" w:cs="Arial"/>
          <w:sz w:val="20"/>
          <w:szCs w:val="20"/>
        </w:rPr>
        <w:t xml:space="preserve">. </w:t>
      </w:r>
      <w:r w:rsidRPr="00F61EFD">
        <w:rPr>
          <w:rFonts w:ascii="Arial" w:hAnsi="Arial" w:cs="Arial"/>
          <w:sz w:val="20"/>
          <w:szCs w:val="20"/>
          <w:lang w:val="en-CA"/>
        </w:rPr>
        <w:t>Individualization of prophylaxis in adults improves bleeding outcomes.</w:t>
      </w:r>
      <w:r w:rsidRPr="00F61EFD">
        <w:rPr>
          <w:rFonts w:ascii="Arial" w:hAnsi="Arial" w:cs="Arial"/>
          <w:b/>
          <w:bCs/>
          <w:sz w:val="20"/>
          <w:szCs w:val="20"/>
          <w:lang w:val="en-CA"/>
        </w:rPr>
        <w:t xml:space="preserve"> </w:t>
      </w:r>
    </w:p>
    <w:p w:rsidR="00E133DD" w:rsidRDefault="00E133DD" w:rsidP="000D1147">
      <w:pPr>
        <w:pStyle w:val="ListParagraph"/>
        <w:ind w:left="0"/>
        <w:rPr>
          <w:rFonts w:ascii="Arial" w:hAnsi="Arial" w:cs="Arial"/>
          <w:sz w:val="20"/>
          <w:szCs w:val="20"/>
        </w:rPr>
      </w:pPr>
      <w:r>
        <w:rPr>
          <w:rFonts w:ascii="Arial" w:hAnsi="Arial" w:cs="Arial"/>
          <w:sz w:val="20"/>
          <w:szCs w:val="20"/>
        </w:rPr>
        <w:t>Accepted as poster presentation WFH Congress, Melbourne, 2014.</w:t>
      </w:r>
    </w:p>
    <w:p w:rsidR="00E133DD" w:rsidRPr="00F61EFD" w:rsidRDefault="00E133DD" w:rsidP="000D1147">
      <w:pPr>
        <w:pStyle w:val="ListParagraph"/>
        <w:ind w:left="0"/>
        <w:rPr>
          <w:rFonts w:ascii="Arial" w:hAnsi="Arial" w:cs="Arial"/>
          <w:sz w:val="20"/>
          <w:szCs w:val="20"/>
        </w:rPr>
      </w:pPr>
    </w:p>
    <w:p w:rsidR="00E133DD" w:rsidRPr="00F61EFD" w:rsidRDefault="00E133DD" w:rsidP="000D1147">
      <w:pPr>
        <w:pStyle w:val="ListParagraph"/>
        <w:ind w:left="0"/>
        <w:rPr>
          <w:rFonts w:ascii="Arial" w:hAnsi="Arial" w:cs="Arial"/>
          <w:sz w:val="20"/>
          <w:szCs w:val="20"/>
        </w:rPr>
      </w:pPr>
      <w:r w:rsidRPr="00F61EFD">
        <w:rPr>
          <w:rFonts w:ascii="Arial" w:hAnsi="Arial" w:cs="Arial"/>
          <w:sz w:val="20"/>
          <w:szCs w:val="20"/>
        </w:rPr>
        <w:t xml:space="preserve">Squire S, Jackson S, Camp P Physical Activity in Adults with Severe Hemophilia: A Feasibility Study. </w:t>
      </w:r>
    </w:p>
    <w:p w:rsidR="00E133DD" w:rsidRPr="00F61EFD" w:rsidRDefault="00E133DD" w:rsidP="000D1147">
      <w:pPr>
        <w:rPr>
          <w:rFonts w:ascii="Arial" w:hAnsi="Arial" w:cs="Arial"/>
          <w:sz w:val="20"/>
          <w:szCs w:val="20"/>
        </w:rPr>
      </w:pPr>
      <w:r>
        <w:rPr>
          <w:rFonts w:ascii="Arial" w:hAnsi="Arial" w:cs="Arial"/>
          <w:sz w:val="20"/>
          <w:szCs w:val="20"/>
        </w:rPr>
        <w:t>Accepted as poster presentation WFH Congress, Melbourne, 2014.</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b/>
          <w:bCs/>
          <w:sz w:val="20"/>
          <w:szCs w:val="20"/>
        </w:rPr>
      </w:pPr>
      <w:r w:rsidRPr="00F61EFD">
        <w:rPr>
          <w:rFonts w:ascii="Arial" w:hAnsi="Arial" w:cs="Arial"/>
          <w:b/>
          <w:bCs/>
          <w:sz w:val="20"/>
          <w:szCs w:val="20"/>
        </w:rPr>
        <w:t>International Activities:</w:t>
      </w:r>
    </w:p>
    <w:p w:rsidR="00E133DD" w:rsidRPr="00F61EFD" w:rsidRDefault="00E133DD" w:rsidP="00402D3D">
      <w:pPr>
        <w:rPr>
          <w:rFonts w:ascii="Arial" w:hAnsi="Arial" w:cs="Arial"/>
          <w:sz w:val="20"/>
          <w:szCs w:val="20"/>
        </w:rPr>
      </w:pPr>
      <w:r w:rsidRPr="00F61EFD">
        <w:rPr>
          <w:rFonts w:ascii="Arial" w:hAnsi="Arial" w:cs="Arial"/>
          <w:sz w:val="20"/>
          <w:szCs w:val="20"/>
        </w:rPr>
        <w:t>Pfizer Global Hemophilia Summit:  Karen Strike (Hamilton), Sandra Squire (Vancouver) and Nichan Zourikian (Montreal) were invited to attend the European Ultrasound Preceptorship in Potsdam Germany, September 2013.</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Novo Nordisk Hemophilia Exchange Program: Karen Strike (Hamilton) visited the Beijing Comprehensive Hemophilia Treatment Centre, China, November 2013.</w:t>
      </w:r>
    </w:p>
    <w:p w:rsidR="00E133DD" w:rsidRPr="00F61EFD" w:rsidRDefault="00E133DD" w:rsidP="00402D3D">
      <w:pPr>
        <w:rPr>
          <w:rFonts w:ascii="Arial" w:hAnsi="Arial" w:cs="Arial"/>
          <w:sz w:val="20"/>
          <w:szCs w:val="20"/>
        </w:rPr>
      </w:pPr>
    </w:p>
    <w:p w:rsidR="00E133DD" w:rsidRPr="00F61EFD" w:rsidRDefault="00E133DD" w:rsidP="00F62D35">
      <w:pPr>
        <w:rPr>
          <w:rFonts w:ascii="Arial" w:hAnsi="Arial" w:cs="Arial"/>
          <w:sz w:val="20"/>
          <w:szCs w:val="20"/>
        </w:rPr>
      </w:pPr>
      <w:r w:rsidRPr="00F61EFD">
        <w:rPr>
          <w:rFonts w:ascii="Arial" w:hAnsi="Arial" w:cs="Arial"/>
          <w:sz w:val="20"/>
          <w:szCs w:val="20"/>
        </w:rPr>
        <w:t>Greig Blamey (Winnipeg) participated in several international activities including:</w:t>
      </w:r>
    </w:p>
    <w:p w:rsidR="00E133DD" w:rsidRPr="00F61EFD" w:rsidRDefault="00E133DD" w:rsidP="00F62D35">
      <w:pPr>
        <w:pStyle w:val="ListParagraph"/>
        <w:numPr>
          <w:ilvl w:val="0"/>
          <w:numId w:val="4"/>
        </w:numPr>
        <w:rPr>
          <w:rFonts w:ascii="Arial" w:hAnsi="Arial" w:cs="Arial"/>
          <w:sz w:val="20"/>
          <w:szCs w:val="20"/>
        </w:rPr>
      </w:pPr>
      <w:r w:rsidRPr="00F61EFD">
        <w:rPr>
          <w:rFonts w:ascii="Arial" w:hAnsi="Arial" w:cs="Arial"/>
          <w:sz w:val="20"/>
          <w:szCs w:val="20"/>
        </w:rPr>
        <w:t>WFH Orthopedics workshop (combined PT/ortho surgery) in Kiev, Ukraine</w:t>
      </w:r>
    </w:p>
    <w:p w:rsidR="00E133DD" w:rsidRPr="00F61EFD" w:rsidRDefault="00E133DD" w:rsidP="00F62D35">
      <w:pPr>
        <w:pStyle w:val="ListParagraph"/>
        <w:numPr>
          <w:ilvl w:val="0"/>
          <w:numId w:val="4"/>
        </w:numPr>
        <w:rPr>
          <w:rFonts w:ascii="Arial" w:hAnsi="Arial" w:cs="Arial"/>
          <w:b/>
          <w:bCs/>
          <w:sz w:val="20"/>
          <w:szCs w:val="20"/>
        </w:rPr>
      </w:pPr>
      <w:r w:rsidRPr="00F61EFD">
        <w:rPr>
          <w:rFonts w:ascii="Arial" w:hAnsi="Arial" w:cs="Arial"/>
          <w:sz w:val="20"/>
          <w:szCs w:val="20"/>
        </w:rPr>
        <w:t>Member of the HERO International Advisory Board and the HERO Canadian Advisory Board</w:t>
      </w:r>
    </w:p>
    <w:p w:rsidR="00E133DD" w:rsidRPr="00F61EFD" w:rsidRDefault="00E133DD" w:rsidP="00F62D35">
      <w:pPr>
        <w:pStyle w:val="ListParagraph"/>
        <w:numPr>
          <w:ilvl w:val="0"/>
          <w:numId w:val="4"/>
        </w:numPr>
        <w:rPr>
          <w:rFonts w:ascii="Arial" w:hAnsi="Arial" w:cs="Arial"/>
          <w:b/>
          <w:bCs/>
          <w:sz w:val="20"/>
          <w:szCs w:val="20"/>
        </w:rPr>
      </w:pPr>
      <w:r w:rsidRPr="00F61EFD">
        <w:rPr>
          <w:rFonts w:ascii="Arial" w:hAnsi="Arial" w:cs="Arial"/>
          <w:sz w:val="20"/>
          <w:szCs w:val="20"/>
        </w:rPr>
        <w:t>Invited Speaker - Irish Haemophilia Society Annual Meeting</w:t>
      </w:r>
    </w:p>
    <w:p w:rsidR="00E133DD" w:rsidRPr="00F61EFD" w:rsidRDefault="00E133DD" w:rsidP="00402D3D">
      <w:pPr>
        <w:rPr>
          <w:rFonts w:ascii="Arial" w:hAnsi="Arial" w:cs="Arial"/>
          <w:b/>
          <w:bCs/>
          <w:sz w:val="20"/>
          <w:szCs w:val="20"/>
        </w:rPr>
      </w:pPr>
    </w:p>
    <w:p w:rsidR="00E133DD" w:rsidRPr="00F61EFD" w:rsidRDefault="00E133DD" w:rsidP="00402D3D">
      <w:pPr>
        <w:rPr>
          <w:rFonts w:ascii="Arial" w:hAnsi="Arial" w:cs="Arial"/>
          <w:sz w:val="20"/>
          <w:szCs w:val="20"/>
        </w:rPr>
      </w:pPr>
      <w:r w:rsidRPr="00F61EFD">
        <w:rPr>
          <w:rFonts w:ascii="Arial" w:hAnsi="Arial" w:cs="Arial"/>
          <w:sz w:val="20"/>
          <w:szCs w:val="20"/>
        </w:rPr>
        <w:t>Kathy Mulder (Winnipeg) continues to be active on the world stage as a member of the WFH Twinning Committee.</w:t>
      </w:r>
    </w:p>
    <w:p w:rsidR="00E133DD" w:rsidRPr="00F61EFD" w:rsidRDefault="00E133DD" w:rsidP="00402D3D">
      <w:pPr>
        <w:rPr>
          <w:rFonts w:ascii="Arial" w:hAnsi="Arial" w:cs="Arial"/>
          <w:sz w:val="20"/>
          <w:szCs w:val="20"/>
        </w:rPr>
      </w:pPr>
    </w:p>
    <w:p w:rsidR="00E133DD" w:rsidRDefault="00E133DD" w:rsidP="00402D3D">
      <w:pPr>
        <w:rPr>
          <w:rFonts w:ascii="Arial" w:hAnsi="Arial" w:cs="Arial"/>
          <w:sz w:val="20"/>
          <w:szCs w:val="20"/>
        </w:rPr>
      </w:pPr>
      <w:r w:rsidRPr="00F61EFD">
        <w:rPr>
          <w:rFonts w:ascii="Arial" w:hAnsi="Arial" w:cs="Arial"/>
          <w:sz w:val="20"/>
          <w:szCs w:val="20"/>
        </w:rPr>
        <w:t>Nichan Zourikian (Montreal) was invited to present at the 2013 NHF Inhibitor Summits: Nashville, Seattle.  Nichan also provided mentorship to a physiotherapist from Belgium.</w:t>
      </w:r>
    </w:p>
    <w:p w:rsidR="00E133DD" w:rsidRDefault="00E133DD" w:rsidP="00402D3D">
      <w:pPr>
        <w:rPr>
          <w:rFonts w:ascii="Arial" w:hAnsi="Arial" w:cs="Arial"/>
          <w:sz w:val="20"/>
          <w:szCs w:val="20"/>
        </w:rPr>
      </w:pPr>
    </w:p>
    <w:p w:rsidR="00E133DD" w:rsidRDefault="00E133DD" w:rsidP="00402D3D">
      <w:pPr>
        <w:rPr>
          <w:rFonts w:ascii="Arial" w:hAnsi="Arial" w:cs="Arial"/>
          <w:sz w:val="20"/>
          <w:szCs w:val="20"/>
        </w:rPr>
      </w:pPr>
      <w:r>
        <w:rPr>
          <w:rFonts w:ascii="Arial" w:hAnsi="Arial" w:cs="Arial"/>
          <w:sz w:val="20"/>
          <w:szCs w:val="20"/>
        </w:rPr>
        <w:t>In closing, we would like to take this opportunity to thank the AHCDC, CANHC, CSWHC and CHS for your continuing support and collaboration with the CPHC to improve care for patients with bleeding disorders. We are also thankful for the support we receive through our industry partners: Bayer, Baxter, Novo Nordisk, CSL Behring, Pfizer, Octogen and Octopharma.  As this report indicates the CPHC is a very involved, productive and dynamic group.  We look forward to an exciting year in which we can continue to strengthen our role through direct patient care, education and research within our interdisciplinary treatment teams.</w:t>
      </w:r>
    </w:p>
    <w:p w:rsidR="00E133DD" w:rsidRDefault="00E133DD" w:rsidP="00402D3D">
      <w:pPr>
        <w:rPr>
          <w:rFonts w:ascii="Arial" w:hAnsi="Arial" w:cs="Arial"/>
          <w:sz w:val="20"/>
          <w:szCs w:val="20"/>
        </w:rPr>
      </w:pPr>
    </w:p>
    <w:p w:rsidR="00E133DD" w:rsidRDefault="00E133DD" w:rsidP="00402D3D">
      <w:pPr>
        <w:rPr>
          <w:rFonts w:ascii="Arial" w:hAnsi="Arial" w:cs="Arial"/>
          <w:sz w:val="20"/>
          <w:szCs w:val="20"/>
        </w:rPr>
      </w:pPr>
      <w:r>
        <w:rPr>
          <w:rFonts w:ascii="Arial" w:hAnsi="Arial" w:cs="Arial"/>
          <w:sz w:val="20"/>
          <w:szCs w:val="20"/>
        </w:rPr>
        <w:t>Respectfully submitted,</w:t>
      </w:r>
    </w:p>
    <w:p w:rsidR="00E133DD" w:rsidRDefault="00E133DD" w:rsidP="00402D3D">
      <w:pPr>
        <w:rPr>
          <w:rFonts w:ascii="Arial" w:hAnsi="Arial" w:cs="Arial"/>
          <w:sz w:val="20"/>
          <w:szCs w:val="20"/>
        </w:rPr>
      </w:pPr>
    </w:p>
    <w:p w:rsidR="00E133DD" w:rsidRDefault="00E133DD" w:rsidP="00402D3D">
      <w:pPr>
        <w:rPr>
          <w:rFonts w:ascii="Arial" w:hAnsi="Arial" w:cs="Arial"/>
          <w:sz w:val="20"/>
          <w:szCs w:val="20"/>
        </w:rPr>
      </w:pPr>
      <w:r>
        <w:rPr>
          <w:rFonts w:ascii="Arial" w:hAnsi="Arial" w:cs="Arial"/>
          <w:sz w:val="20"/>
          <w:szCs w:val="20"/>
        </w:rPr>
        <w:t xml:space="preserve">Sandra Squire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Karen Strike</w:t>
      </w:r>
    </w:p>
    <w:p w:rsidR="00E133DD" w:rsidRDefault="00E133DD" w:rsidP="00402D3D">
      <w:pPr>
        <w:rPr>
          <w:rFonts w:ascii="Arial" w:hAnsi="Arial" w:cs="Arial"/>
          <w:sz w:val="20"/>
          <w:szCs w:val="20"/>
        </w:rPr>
      </w:pPr>
      <w:r>
        <w:rPr>
          <w:rFonts w:ascii="Arial" w:hAnsi="Arial" w:cs="Arial"/>
          <w:sz w:val="20"/>
          <w:szCs w:val="20"/>
        </w:rPr>
        <w:t>President, CPHC</w:t>
      </w:r>
      <w:r>
        <w:rPr>
          <w:rFonts w:ascii="Arial" w:hAnsi="Arial" w:cs="Arial"/>
          <w:sz w:val="20"/>
          <w:szCs w:val="20"/>
        </w:rPr>
        <w:tab/>
      </w:r>
      <w:r>
        <w:rPr>
          <w:rFonts w:ascii="Arial" w:hAnsi="Arial" w:cs="Arial"/>
          <w:sz w:val="20"/>
          <w:szCs w:val="20"/>
        </w:rPr>
        <w:tab/>
      </w:r>
      <w:r>
        <w:rPr>
          <w:rFonts w:ascii="Arial" w:hAnsi="Arial" w:cs="Arial"/>
          <w:sz w:val="20"/>
          <w:szCs w:val="20"/>
        </w:rPr>
        <w:tab/>
        <w:t>Vice-President, CPHC</w:t>
      </w:r>
    </w:p>
    <w:p w:rsidR="00E133DD" w:rsidRPr="00F61EFD" w:rsidRDefault="00E133DD" w:rsidP="00402D3D">
      <w:pPr>
        <w:rPr>
          <w:rFonts w:ascii="Arial" w:hAnsi="Arial" w:cs="Arial"/>
          <w:sz w:val="20"/>
          <w:szCs w:val="20"/>
        </w:rPr>
      </w:pPr>
    </w:p>
    <w:p w:rsidR="00E133DD" w:rsidRPr="00F61EFD" w:rsidRDefault="00E133DD" w:rsidP="00402D3D">
      <w:pPr>
        <w:rPr>
          <w:rFonts w:ascii="Arial" w:hAnsi="Arial" w:cs="Arial"/>
          <w:b/>
          <w:bCs/>
          <w:sz w:val="20"/>
          <w:szCs w:val="20"/>
        </w:rPr>
      </w:pPr>
      <w:r w:rsidRPr="00F61EFD">
        <w:rPr>
          <w:rFonts w:ascii="Arial" w:hAnsi="Arial" w:cs="Arial"/>
          <w:b/>
          <w:bCs/>
          <w:sz w:val="20"/>
          <w:szCs w:val="20"/>
        </w:rPr>
        <w:t>Appendix: List of Publications:</w:t>
      </w:r>
    </w:p>
    <w:p w:rsidR="00E133DD" w:rsidRPr="00F61EFD" w:rsidRDefault="00E133DD" w:rsidP="00402D3D">
      <w:pPr>
        <w:rPr>
          <w:rFonts w:ascii="Arial" w:hAnsi="Arial" w:cs="Arial"/>
          <w:b/>
          <w:bCs/>
          <w:sz w:val="20"/>
          <w:szCs w:val="20"/>
        </w:rPr>
      </w:pPr>
    </w:p>
    <w:p w:rsidR="00E133DD" w:rsidRPr="00F61EFD" w:rsidRDefault="00E133DD" w:rsidP="00402D3D">
      <w:pPr>
        <w:rPr>
          <w:rFonts w:ascii="Arial" w:hAnsi="Arial" w:cs="Arial"/>
          <w:b/>
          <w:bCs/>
          <w:sz w:val="20"/>
          <w:szCs w:val="20"/>
        </w:rPr>
      </w:pPr>
      <w:r w:rsidRPr="00F61EFD">
        <w:rPr>
          <w:rFonts w:ascii="Arial" w:hAnsi="Arial" w:cs="Arial"/>
          <w:sz w:val="20"/>
          <w:szCs w:val="20"/>
          <w:lang w:val="en-CA"/>
        </w:rPr>
        <w:t xml:space="preserve">Chen, L., Sun, J., </w:t>
      </w:r>
      <w:r w:rsidRPr="00F61EFD">
        <w:rPr>
          <w:rFonts w:ascii="Arial" w:hAnsi="Arial" w:cs="Arial"/>
          <w:b/>
          <w:bCs/>
          <w:sz w:val="20"/>
          <w:szCs w:val="20"/>
          <w:lang w:val="en-CA"/>
        </w:rPr>
        <w:t>Hilliard, P</w:t>
      </w:r>
      <w:r w:rsidRPr="00F61EFD">
        <w:rPr>
          <w:rFonts w:ascii="Arial" w:hAnsi="Arial" w:cs="Arial"/>
          <w:sz w:val="20"/>
          <w:szCs w:val="20"/>
          <w:lang w:val="en-CA"/>
        </w:rPr>
        <w:t xml:space="preserve">., </w:t>
      </w:r>
      <w:r w:rsidRPr="00F61EFD">
        <w:rPr>
          <w:rFonts w:ascii="Arial" w:hAnsi="Arial" w:cs="Arial"/>
          <w:b/>
          <w:bCs/>
          <w:sz w:val="20"/>
          <w:szCs w:val="20"/>
          <w:lang w:val="en-CA"/>
        </w:rPr>
        <w:t>Zourikian, N</w:t>
      </w:r>
      <w:r w:rsidRPr="00F61EFD">
        <w:rPr>
          <w:rFonts w:ascii="Arial" w:hAnsi="Arial" w:cs="Arial"/>
          <w:sz w:val="20"/>
          <w:szCs w:val="20"/>
          <w:lang w:val="en-CA"/>
        </w:rPr>
        <w:t>., Hang, M., Blanchette, V., Poon, M.-C. and Luke, K. (2013), ‘Train-the-Trainer’: an effective and successful model to accelerate training and improve physiotherapy services for persons with haemophilia in China. Haemophilia 2013:1-5.</w:t>
      </w:r>
    </w:p>
    <w:p w:rsidR="00E133DD" w:rsidRPr="00F61EFD" w:rsidRDefault="00E133DD" w:rsidP="00F00C7D">
      <w:pPr>
        <w:rPr>
          <w:rFonts w:ascii="Arial" w:hAnsi="Arial" w:cs="Arial"/>
          <w:sz w:val="20"/>
          <w:szCs w:val="20"/>
        </w:rPr>
      </w:pPr>
    </w:p>
    <w:p w:rsidR="00E133DD" w:rsidRPr="00F61EFD" w:rsidRDefault="00E133DD" w:rsidP="00F00C7D">
      <w:pPr>
        <w:rPr>
          <w:rFonts w:ascii="Arial" w:hAnsi="Arial" w:cs="Arial"/>
          <w:sz w:val="20"/>
          <w:szCs w:val="20"/>
        </w:rPr>
      </w:pPr>
      <w:r w:rsidRPr="00F61EFD">
        <w:rPr>
          <w:rFonts w:ascii="Arial" w:hAnsi="Arial" w:cs="Arial"/>
          <w:sz w:val="20"/>
          <w:szCs w:val="20"/>
        </w:rPr>
        <w:t xml:space="preserve">Forsyth, A. L., </w:t>
      </w:r>
      <w:r w:rsidRPr="00F61EFD">
        <w:rPr>
          <w:rFonts w:ascii="Arial" w:hAnsi="Arial" w:cs="Arial"/>
          <w:b/>
          <w:bCs/>
          <w:sz w:val="20"/>
          <w:szCs w:val="20"/>
        </w:rPr>
        <w:t>Zourikian, N</w:t>
      </w:r>
      <w:r w:rsidRPr="00F61EFD">
        <w:rPr>
          <w:rFonts w:ascii="Arial" w:hAnsi="Arial" w:cs="Arial"/>
          <w:sz w:val="20"/>
          <w:szCs w:val="20"/>
        </w:rPr>
        <w:t>., Rivard, G.-E. and Valentino, L. A. (2013), An ‘ice age’ concept? The use of ice in the treatment of acute haemarthrosis in haemophilia. Haemophilia, 19: e393–e396. (Early view, published online Oct 2013)</w:t>
      </w:r>
    </w:p>
    <w:p w:rsidR="00E133DD" w:rsidRPr="00F61EFD" w:rsidRDefault="00E133DD" w:rsidP="00402D3D">
      <w:pPr>
        <w:rPr>
          <w:rFonts w:ascii="Arial" w:hAnsi="Arial" w:cs="Arial"/>
          <w:b/>
          <w:bCs/>
          <w:sz w:val="20"/>
          <w:szCs w:val="20"/>
        </w:rPr>
      </w:pPr>
    </w:p>
    <w:p w:rsidR="00E133DD" w:rsidRPr="00F61EFD" w:rsidRDefault="00E133DD" w:rsidP="00F221D2">
      <w:pPr>
        <w:rPr>
          <w:rFonts w:ascii="Arial" w:hAnsi="Arial" w:cs="Arial"/>
          <w:sz w:val="20"/>
          <w:szCs w:val="20"/>
        </w:rPr>
      </w:pPr>
      <w:r w:rsidRPr="00F61EFD">
        <w:rPr>
          <w:rStyle w:val="author"/>
          <w:rFonts w:ascii="Arial" w:hAnsi="Arial" w:cs="Arial"/>
          <w:b/>
          <w:bCs/>
          <w:sz w:val="20"/>
          <w:szCs w:val="20"/>
        </w:rPr>
        <w:t>Hilliard P</w:t>
      </w:r>
      <w:r w:rsidRPr="00F61EFD">
        <w:rPr>
          <w:rStyle w:val="HTMLCite"/>
          <w:rFonts w:ascii="Arial" w:hAnsi="Arial" w:cs="Arial"/>
          <w:b/>
          <w:bCs/>
          <w:sz w:val="20"/>
          <w:szCs w:val="20"/>
        </w:rPr>
        <w:t xml:space="preserve">, </w:t>
      </w:r>
      <w:r w:rsidRPr="00F61EFD">
        <w:rPr>
          <w:rStyle w:val="author"/>
          <w:rFonts w:ascii="Arial" w:hAnsi="Arial" w:cs="Arial"/>
          <w:b/>
          <w:bCs/>
          <w:sz w:val="20"/>
          <w:szCs w:val="20"/>
        </w:rPr>
        <w:t>Zourikian N</w:t>
      </w:r>
      <w:r w:rsidRPr="00F61EFD">
        <w:rPr>
          <w:rStyle w:val="HTMLCite"/>
          <w:rFonts w:ascii="Arial" w:hAnsi="Arial" w:cs="Arial"/>
          <w:sz w:val="20"/>
          <w:szCs w:val="20"/>
        </w:rPr>
        <w:t xml:space="preserve">, </w:t>
      </w:r>
      <w:r w:rsidRPr="00F61EFD">
        <w:rPr>
          <w:rStyle w:val="author"/>
          <w:rFonts w:ascii="Arial" w:hAnsi="Arial" w:cs="Arial"/>
          <w:sz w:val="20"/>
          <w:szCs w:val="20"/>
        </w:rPr>
        <w:t>Blanchette V</w:t>
      </w:r>
      <w:r w:rsidRPr="00F61EFD">
        <w:rPr>
          <w:rStyle w:val="HTMLCite"/>
          <w:rFonts w:ascii="Arial" w:hAnsi="Arial" w:cs="Arial"/>
          <w:sz w:val="20"/>
          <w:szCs w:val="20"/>
        </w:rPr>
        <w:t xml:space="preserve">, </w:t>
      </w:r>
      <w:r w:rsidRPr="00F61EFD">
        <w:rPr>
          <w:rStyle w:val="author"/>
          <w:rFonts w:ascii="Arial" w:hAnsi="Arial" w:cs="Arial"/>
          <w:sz w:val="20"/>
          <w:szCs w:val="20"/>
        </w:rPr>
        <w:t>Chan A</w:t>
      </w:r>
      <w:r w:rsidRPr="00F61EFD">
        <w:rPr>
          <w:rStyle w:val="HTMLCite"/>
          <w:rFonts w:ascii="Arial" w:hAnsi="Arial" w:cs="Arial"/>
          <w:sz w:val="20"/>
          <w:szCs w:val="20"/>
        </w:rPr>
        <w:t xml:space="preserve">, </w:t>
      </w:r>
      <w:r w:rsidRPr="00F61EFD">
        <w:rPr>
          <w:rStyle w:val="author"/>
          <w:rFonts w:ascii="Arial" w:hAnsi="Arial" w:cs="Arial"/>
          <w:b/>
          <w:bCs/>
          <w:sz w:val="20"/>
          <w:szCs w:val="20"/>
        </w:rPr>
        <w:t>Elliott B</w:t>
      </w:r>
      <w:r w:rsidRPr="00F61EFD">
        <w:rPr>
          <w:rStyle w:val="HTMLCite"/>
          <w:rFonts w:ascii="Arial" w:hAnsi="Arial" w:cs="Arial"/>
          <w:sz w:val="20"/>
          <w:szCs w:val="20"/>
        </w:rPr>
        <w:t xml:space="preserve">, </w:t>
      </w:r>
      <w:r w:rsidRPr="00F61EFD">
        <w:rPr>
          <w:rStyle w:val="author"/>
          <w:rFonts w:ascii="Arial" w:hAnsi="Arial" w:cs="Arial"/>
          <w:sz w:val="20"/>
          <w:szCs w:val="20"/>
        </w:rPr>
        <w:t>Israels SJ</w:t>
      </w:r>
      <w:r w:rsidRPr="00F61EFD">
        <w:rPr>
          <w:rStyle w:val="HTMLCite"/>
          <w:rFonts w:ascii="Arial" w:hAnsi="Arial" w:cs="Arial"/>
          <w:sz w:val="20"/>
          <w:szCs w:val="20"/>
        </w:rPr>
        <w:t xml:space="preserve">, </w:t>
      </w:r>
      <w:r w:rsidRPr="00F61EFD">
        <w:rPr>
          <w:rStyle w:val="author"/>
          <w:rFonts w:ascii="Arial" w:hAnsi="Arial" w:cs="Arial"/>
          <w:b/>
          <w:bCs/>
          <w:sz w:val="20"/>
          <w:szCs w:val="20"/>
        </w:rPr>
        <w:t>Nilson J</w:t>
      </w:r>
      <w:r w:rsidRPr="00F61EFD">
        <w:rPr>
          <w:rStyle w:val="HTMLCite"/>
          <w:rFonts w:ascii="Arial" w:hAnsi="Arial" w:cs="Arial"/>
          <w:sz w:val="20"/>
          <w:szCs w:val="20"/>
        </w:rPr>
        <w:t xml:space="preserve">, </w:t>
      </w:r>
      <w:r w:rsidRPr="00F61EFD">
        <w:rPr>
          <w:rStyle w:val="author"/>
          <w:rFonts w:ascii="Arial" w:hAnsi="Arial" w:cs="Arial"/>
          <w:sz w:val="20"/>
          <w:szCs w:val="20"/>
        </w:rPr>
        <w:t>Poon M-C</w:t>
      </w:r>
      <w:r w:rsidRPr="00F61EFD">
        <w:rPr>
          <w:rStyle w:val="HTMLCite"/>
          <w:rFonts w:ascii="Arial" w:hAnsi="Arial" w:cs="Arial"/>
          <w:sz w:val="20"/>
          <w:szCs w:val="20"/>
        </w:rPr>
        <w:t xml:space="preserve">, </w:t>
      </w:r>
      <w:r w:rsidRPr="00F61EFD">
        <w:rPr>
          <w:rStyle w:val="author"/>
          <w:rFonts w:ascii="Arial" w:hAnsi="Arial" w:cs="Arial"/>
          <w:sz w:val="20"/>
          <w:szCs w:val="20"/>
        </w:rPr>
        <w:t>Laferriere N</w:t>
      </w:r>
      <w:r w:rsidRPr="00F61EFD">
        <w:rPr>
          <w:rStyle w:val="HTMLCite"/>
          <w:rFonts w:ascii="Arial" w:hAnsi="Arial" w:cs="Arial"/>
          <w:sz w:val="20"/>
          <w:szCs w:val="20"/>
        </w:rPr>
        <w:t xml:space="preserve">, </w:t>
      </w:r>
      <w:r w:rsidRPr="00F61EFD">
        <w:rPr>
          <w:rStyle w:val="author"/>
          <w:rFonts w:ascii="Arial" w:hAnsi="Arial" w:cs="Arial"/>
          <w:b/>
          <w:bCs/>
          <w:sz w:val="20"/>
          <w:szCs w:val="20"/>
        </w:rPr>
        <w:t>Van NesteC</w:t>
      </w:r>
      <w:r w:rsidRPr="00F61EFD">
        <w:rPr>
          <w:rStyle w:val="HTMLCite"/>
          <w:rFonts w:ascii="Arial" w:hAnsi="Arial" w:cs="Arial"/>
          <w:sz w:val="20"/>
          <w:szCs w:val="20"/>
        </w:rPr>
        <w:t xml:space="preserve">, </w:t>
      </w:r>
      <w:r w:rsidRPr="00F61EFD">
        <w:rPr>
          <w:rStyle w:val="author"/>
          <w:rFonts w:ascii="Arial" w:hAnsi="Arial" w:cs="Arial"/>
          <w:b/>
          <w:bCs/>
          <w:sz w:val="20"/>
          <w:szCs w:val="20"/>
        </w:rPr>
        <w:t>Jarock C</w:t>
      </w:r>
      <w:r w:rsidRPr="00F61EFD">
        <w:rPr>
          <w:rStyle w:val="HTMLCite"/>
          <w:rFonts w:ascii="Arial" w:hAnsi="Arial" w:cs="Arial"/>
          <w:sz w:val="20"/>
          <w:szCs w:val="20"/>
        </w:rPr>
        <w:t xml:space="preserve">, </w:t>
      </w:r>
      <w:r w:rsidRPr="00F61EFD">
        <w:rPr>
          <w:rStyle w:val="author"/>
          <w:rFonts w:ascii="Arial" w:hAnsi="Arial" w:cs="Arial"/>
          <w:sz w:val="20"/>
          <w:szCs w:val="20"/>
        </w:rPr>
        <w:t>Wu J</w:t>
      </w:r>
      <w:r w:rsidRPr="00F61EFD">
        <w:rPr>
          <w:rStyle w:val="HTMLCite"/>
          <w:rFonts w:ascii="Arial" w:hAnsi="Arial" w:cs="Arial"/>
          <w:sz w:val="20"/>
          <w:szCs w:val="20"/>
        </w:rPr>
        <w:t xml:space="preserve">, </w:t>
      </w:r>
      <w:r w:rsidRPr="00F61EFD">
        <w:rPr>
          <w:rStyle w:val="author"/>
          <w:rFonts w:ascii="Arial" w:hAnsi="Arial" w:cs="Arial"/>
          <w:sz w:val="20"/>
          <w:szCs w:val="20"/>
        </w:rPr>
        <w:t>McLimont M</w:t>
      </w:r>
      <w:r w:rsidRPr="00F61EFD">
        <w:rPr>
          <w:rStyle w:val="HTMLCite"/>
          <w:rFonts w:ascii="Arial" w:hAnsi="Arial" w:cs="Arial"/>
          <w:sz w:val="20"/>
          <w:szCs w:val="20"/>
        </w:rPr>
        <w:t xml:space="preserve">, </w:t>
      </w:r>
      <w:r w:rsidRPr="00F61EFD">
        <w:rPr>
          <w:rStyle w:val="author"/>
          <w:rFonts w:ascii="Arial" w:hAnsi="Arial" w:cs="Arial"/>
          <w:sz w:val="20"/>
          <w:szCs w:val="20"/>
        </w:rPr>
        <w:t>Feldman B</w:t>
      </w:r>
      <w:r w:rsidRPr="00F61EFD">
        <w:rPr>
          <w:rStyle w:val="HTMLCite"/>
          <w:rFonts w:ascii="Arial" w:hAnsi="Arial" w:cs="Arial"/>
          <w:sz w:val="20"/>
          <w:szCs w:val="20"/>
        </w:rPr>
        <w:t xml:space="preserve">. </w:t>
      </w:r>
      <w:r w:rsidRPr="00F61EFD">
        <w:rPr>
          <w:rStyle w:val="articletitle"/>
          <w:rFonts w:ascii="Arial" w:hAnsi="Arial" w:cs="Arial"/>
          <w:sz w:val="20"/>
          <w:szCs w:val="20"/>
        </w:rPr>
        <w:t>Musculoskeletal health of subjects with hemophilia A treated with tailored prophylaxis: Canadian Hemophilia Primary Prophylaxis (CHPS) Study</w:t>
      </w:r>
      <w:r w:rsidRPr="00F61EFD">
        <w:rPr>
          <w:rStyle w:val="HTMLCite"/>
          <w:rFonts w:ascii="Arial" w:hAnsi="Arial" w:cs="Arial"/>
          <w:sz w:val="20"/>
          <w:szCs w:val="20"/>
        </w:rPr>
        <w:t>.</w:t>
      </w:r>
      <w:r w:rsidRPr="00F61EFD">
        <w:rPr>
          <w:rFonts w:ascii="Arial" w:hAnsi="Arial" w:cs="Arial"/>
          <w:sz w:val="20"/>
          <w:szCs w:val="20"/>
        </w:rPr>
        <w:t xml:space="preserve"> </w:t>
      </w:r>
      <w:hyperlink r:id="rId6" w:anchor="#" w:tooltip="Journal of thrombosis and haemostasis : JTH." w:history="1">
        <w:r w:rsidRPr="00F61EFD">
          <w:rPr>
            <w:rFonts w:ascii="Arial" w:hAnsi="Arial" w:cs="Arial"/>
            <w:sz w:val="20"/>
            <w:szCs w:val="20"/>
          </w:rPr>
          <w:t>J Thromb Haemost.</w:t>
        </w:r>
      </w:hyperlink>
      <w:r w:rsidRPr="00F61EFD">
        <w:rPr>
          <w:rFonts w:ascii="Arial" w:hAnsi="Arial" w:cs="Arial"/>
          <w:sz w:val="20"/>
          <w:szCs w:val="20"/>
        </w:rPr>
        <w:t xml:space="preserve"> 2013 Mar;11(3):460-6.</w:t>
      </w:r>
    </w:p>
    <w:p w:rsidR="00E133DD" w:rsidRPr="00F61EFD" w:rsidRDefault="00E133DD" w:rsidP="00F221D2">
      <w:pPr>
        <w:rPr>
          <w:rFonts w:ascii="Arial" w:hAnsi="Arial" w:cs="Arial"/>
          <w:sz w:val="20"/>
          <w:szCs w:val="20"/>
        </w:rPr>
      </w:pPr>
    </w:p>
    <w:p w:rsidR="00E133DD" w:rsidRPr="00F61EFD" w:rsidRDefault="00E133DD" w:rsidP="0016542F">
      <w:pPr>
        <w:autoSpaceDE w:val="0"/>
        <w:autoSpaceDN w:val="0"/>
        <w:adjustRightInd w:val="0"/>
        <w:rPr>
          <w:rFonts w:ascii="Arial" w:hAnsi="Arial" w:cs="Arial"/>
          <w:sz w:val="20"/>
          <w:szCs w:val="20"/>
        </w:rPr>
      </w:pPr>
      <w:r w:rsidRPr="00F61EFD">
        <w:rPr>
          <w:rFonts w:ascii="Arial" w:hAnsi="Arial" w:cs="Arial"/>
          <w:sz w:val="20"/>
          <w:szCs w:val="20"/>
        </w:rPr>
        <w:t xml:space="preserve">Kumar R, Stain AM, </w:t>
      </w:r>
      <w:r w:rsidRPr="00F61EFD">
        <w:rPr>
          <w:rFonts w:ascii="Arial" w:hAnsi="Arial" w:cs="Arial"/>
          <w:b/>
          <w:bCs/>
          <w:sz w:val="20"/>
          <w:szCs w:val="20"/>
        </w:rPr>
        <w:t>Hilliard P</w:t>
      </w:r>
      <w:r w:rsidRPr="00F61EFD">
        <w:rPr>
          <w:rFonts w:ascii="Arial" w:hAnsi="Arial" w:cs="Arial"/>
          <w:sz w:val="20"/>
          <w:szCs w:val="20"/>
        </w:rPr>
        <w:t>, Carcao M. Consequences of delayed therapy for sports-related bleeds in patients with mild-to-moderate haemophilia and type 3 von Willebrand’s disease not on prophylaxis. Haemophilia 2013:1-3</w:t>
      </w:r>
    </w:p>
    <w:p w:rsidR="00E133DD" w:rsidRPr="00F61EFD" w:rsidRDefault="00E133DD" w:rsidP="00151581">
      <w:pPr>
        <w:pStyle w:val="NormalWeb"/>
        <w:rPr>
          <w:rFonts w:ascii="Arial" w:hAnsi="Arial" w:cs="Arial"/>
          <w:sz w:val="20"/>
          <w:szCs w:val="20"/>
        </w:rPr>
      </w:pPr>
      <w:r w:rsidRPr="00F61EFD">
        <w:rPr>
          <w:rFonts w:ascii="Arial" w:hAnsi="Arial" w:cs="Arial"/>
          <w:sz w:val="20"/>
          <w:szCs w:val="20"/>
          <w:lang w:val="en-CA"/>
        </w:rPr>
        <w:t xml:space="preserve">Sun, J., </w:t>
      </w:r>
      <w:r w:rsidRPr="00F61EFD">
        <w:rPr>
          <w:rFonts w:ascii="Arial" w:hAnsi="Arial" w:cs="Arial"/>
          <w:b/>
          <w:bCs/>
          <w:sz w:val="20"/>
          <w:szCs w:val="20"/>
          <w:lang w:val="en-CA"/>
        </w:rPr>
        <w:t>Hilliard, P. E</w:t>
      </w:r>
      <w:r w:rsidRPr="00F61EFD">
        <w:rPr>
          <w:rFonts w:ascii="Arial" w:hAnsi="Arial" w:cs="Arial"/>
          <w:sz w:val="20"/>
          <w:szCs w:val="20"/>
          <w:lang w:val="en-CA"/>
        </w:rPr>
        <w:t xml:space="preserve">., Feldman, B. M., </w:t>
      </w:r>
      <w:r w:rsidRPr="00F61EFD">
        <w:rPr>
          <w:rFonts w:ascii="Arial" w:hAnsi="Arial" w:cs="Arial"/>
          <w:b/>
          <w:bCs/>
          <w:sz w:val="20"/>
          <w:szCs w:val="20"/>
          <w:lang w:val="en-CA"/>
        </w:rPr>
        <w:t>Zourikian, N</w:t>
      </w:r>
      <w:r w:rsidRPr="00F61EFD">
        <w:rPr>
          <w:rFonts w:ascii="Arial" w:hAnsi="Arial" w:cs="Arial"/>
          <w:sz w:val="20"/>
          <w:szCs w:val="20"/>
          <w:lang w:val="en-CA"/>
        </w:rPr>
        <w:t xml:space="preserve">., Chen, L., Blanchette, V. S., Luke, K. H. and Poon, M.-C. (2013), Chinese Hemophilia Joint Health Score 2.1 reliability study. </w:t>
      </w:r>
      <w:r w:rsidRPr="00F61EFD">
        <w:rPr>
          <w:rFonts w:ascii="Arial" w:hAnsi="Arial" w:cs="Arial"/>
          <w:sz w:val="20"/>
          <w:szCs w:val="20"/>
        </w:rPr>
        <w:t>Haemophilia 2013 :1-6</w:t>
      </w:r>
    </w:p>
    <w:p w:rsidR="00E133DD" w:rsidRPr="00F61EFD" w:rsidRDefault="00E133DD" w:rsidP="00F00C7D">
      <w:pPr>
        <w:rPr>
          <w:rFonts w:ascii="Arial" w:hAnsi="Arial" w:cs="Arial"/>
          <w:sz w:val="20"/>
          <w:szCs w:val="20"/>
        </w:rPr>
      </w:pPr>
    </w:p>
    <w:p w:rsidR="00E133DD" w:rsidRPr="00F61EFD" w:rsidRDefault="00E133DD" w:rsidP="00F00C7D">
      <w:pPr>
        <w:autoSpaceDE w:val="0"/>
        <w:autoSpaceDN w:val="0"/>
        <w:adjustRightInd w:val="0"/>
        <w:rPr>
          <w:rFonts w:ascii="Arial" w:hAnsi="Arial" w:cs="Arial"/>
          <w:sz w:val="20"/>
          <w:szCs w:val="20"/>
        </w:rPr>
      </w:pPr>
    </w:p>
    <w:p w:rsidR="00E133DD" w:rsidRPr="00F61EFD" w:rsidRDefault="00E133DD" w:rsidP="00F00C7D">
      <w:pPr>
        <w:pStyle w:val="Default"/>
        <w:rPr>
          <w:rFonts w:cs="Times New Roman"/>
          <w:sz w:val="20"/>
          <w:szCs w:val="20"/>
        </w:rPr>
      </w:pPr>
    </w:p>
    <w:p w:rsidR="00E133DD" w:rsidRPr="00F61EFD" w:rsidRDefault="00E133DD" w:rsidP="00F00C7D">
      <w:pPr>
        <w:pStyle w:val="Default"/>
        <w:rPr>
          <w:rFonts w:cs="Times New Roman"/>
          <w:sz w:val="20"/>
          <w:szCs w:val="20"/>
        </w:rPr>
      </w:pPr>
    </w:p>
    <w:p w:rsidR="00E133DD" w:rsidRPr="00F61EFD" w:rsidRDefault="00E133DD" w:rsidP="00F00C7D">
      <w:pPr>
        <w:rPr>
          <w:rFonts w:ascii="Arial" w:hAnsi="Arial" w:cs="Arial"/>
          <w:sz w:val="20"/>
          <w:szCs w:val="20"/>
        </w:rPr>
      </w:pPr>
    </w:p>
    <w:p w:rsidR="00E133DD" w:rsidRPr="00F61EFD" w:rsidRDefault="00E133DD" w:rsidP="00F221D2">
      <w:pPr>
        <w:pStyle w:val="NormalWeb"/>
        <w:rPr>
          <w:rFonts w:ascii="Arial" w:hAnsi="Arial" w:cs="Arial"/>
          <w:sz w:val="20"/>
          <w:szCs w:val="20"/>
          <w:lang w:val="en-CA"/>
        </w:rPr>
      </w:pPr>
    </w:p>
    <w:p w:rsidR="00E133DD" w:rsidRPr="00F61EFD" w:rsidRDefault="00E133DD" w:rsidP="00402D3D">
      <w:pPr>
        <w:rPr>
          <w:rFonts w:ascii="Arial" w:hAnsi="Arial" w:cs="Arial"/>
          <w:sz w:val="20"/>
          <w:szCs w:val="20"/>
        </w:rPr>
      </w:pPr>
      <w:r w:rsidRPr="00F61EFD">
        <w:rPr>
          <w:rFonts w:ascii="Arial" w:hAnsi="Arial" w:cs="Arial"/>
          <w:sz w:val="20"/>
          <w:szCs w:val="20"/>
        </w:rPr>
        <w:t xml:space="preserve">  </w:t>
      </w:r>
    </w:p>
    <w:sectPr w:rsidR="00E133DD" w:rsidRPr="00F61EFD" w:rsidSect="00F61EF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729"/>
    <w:multiLevelType w:val="hybridMultilevel"/>
    <w:tmpl w:val="DF24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7EE7D09"/>
    <w:multiLevelType w:val="hybridMultilevel"/>
    <w:tmpl w:val="26D420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9444CF8"/>
    <w:multiLevelType w:val="hybridMultilevel"/>
    <w:tmpl w:val="C714F6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9B33A19"/>
    <w:multiLevelType w:val="hybridMultilevel"/>
    <w:tmpl w:val="A72A7F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44C601D"/>
    <w:multiLevelType w:val="hybridMultilevel"/>
    <w:tmpl w:val="254ACE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46E7A0E"/>
    <w:multiLevelType w:val="hybridMultilevel"/>
    <w:tmpl w:val="6F463E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A130282"/>
    <w:multiLevelType w:val="hybridMultilevel"/>
    <w:tmpl w:val="7C4293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4FE37BAC"/>
    <w:multiLevelType w:val="hybridMultilevel"/>
    <w:tmpl w:val="A860EC56"/>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8">
    <w:nsid w:val="628D7C65"/>
    <w:multiLevelType w:val="hybridMultilevel"/>
    <w:tmpl w:val="25E05B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2D43762"/>
    <w:multiLevelType w:val="hybridMultilevel"/>
    <w:tmpl w:val="C6BEDC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8DF09A3"/>
    <w:multiLevelType w:val="hybridMultilevel"/>
    <w:tmpl w:val="BB484C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F107719"/>
    <w:multiLevelType w:val="hybridMultilevel"/>
    <w:tmpl w:val="988E0E3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F4C11D6"/>
    <w:multiLevelType w:val="hybridMultilevel"/>
    <w:tmpl w:val="F7ECD1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B3879A5"/>
    <w:multiLevelType w:val="hybridMultilevel"/>
    <w:tmpl w:val="F5123E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7"/>
  </w:num>
  <w:num w:numId="3">
    <w:abstractNumId w:val="8"/>
  </w:num>
  <w:num w:numId="4">
    <w:abstractNumId w:val="2"/>
  </w:num>
  <w:num w:numId="5">
    <w:abstractNumId w:val="3"/>
  </w:num>
  <w:num w:numId="6">
    <w:abstractNumId w:val="13"/>
  </w:num>
  <w:num w:numId="7">
    <w:abstractNumId w:val="6"/>
  </w:num>
  <w:num w:numId="8">
    <w:abstractNumId w:val="9"/>
  </w:num>
  <w:num w:numId="9">
    <w:abstractNumId w:val="0"/>
  </w:num>
  <w:num w:numId="10">
    <w:abstractNumId w:val="5"/>
  </w:num>
  <w:num w:numId="11">
    <w:abstractNumId w:val="4"/>
  </w:num>
  <w:num w:numId="12">
    <w:abstractNumId w:val="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D3D"/>
    <w:rsid w:val="00002041"/>
    <w:rsid w:val="00002721"/>
    <w:rsid w:val="000035DF"/>
    <w:rsid w:val="000128F4"/>
    <w:rsid w:val="00013814"/>
    <w:rsid w:val="00021C8F"/>
    <w:rsid w:val="0002206A"/>
    <w:rsid w:val="00022AAB"/>
    <w:rsid w:val="000236F3"/>
    <w:rsid w:val="000245E2"/>
    <w:rsid w:val="00026643"/>
    <w:rsid w:val="000331D4"/>
    <w:rsid w:val="000345F2"/>
    <w:rsid w:val="00034EA5"/>
    <w:rsid w:val="0003652E"/>
    <w:rsid w:val="00046C99"/>
    <w:rsid w:val="00052E8E"/>
    <w:rsid w:val="00053147"/>
    <w:rsid w:val="00054D9A"/>
    <w:rsid w:val="000579C8"/>
    <w:rsid w:val="0006030D"/>
    <w:rsid w:val="0006543C"/>
    <w:rsid w:val="00070F6E"/>
    <w:rsid w:val="00075352"/>
    <w:rsid w:val="000760AA"/>
    <w:rsid w:val="000770A8"/>
    <w:rsid w:val="00084AC0"/>
    <w:rsid w:val="000973A9"/>
    <w:rsid w:val="000A488E"/>
    <w:rsid w:val="000B3658"/>
    <w:rsid w:val="000C0877"/>
    <w:rsid w:val="000C601C"/>
    <w:rsid w:val="000C7223"/>
    <w:rsid w:val="000D1147"/>
    <w:rsid w:val="000D3F91"/>
    <w:rsid w:val="000D5706"/>
    <w:rsid w:val="000D7E66"/>
    <w:rsid w:val="000E039D"/>
    <w:rsid w:val="000E58F5"/>
    <w:rsid w:val="000F469D"/>
    <w:rsid w:val="000F6D89"/>
    <w:rsid w:val="001003DC"/>
    <w:rsid w:val="0011160D"/>
    <w:rsid w:val="001128E3"/>
    <w:rsid w:val="00114BD6"/>
    <w:rsid w:val="001216C5"/>
    <w:rsid w:val="00123F91"/>
    <w:rsid w:val="001245CD"/>
    <w:rsid w:val="00127951"/>
    <w:rsid w:val="00131216"/>
    <w:rsid w:val="00133F3A"/>
    <w:rsid w:val="00137482"/>
    <w:rsid w:val="001378DB"/>
    <w:rsid w:val="00141114"/>
    <w:rsid w:val="00141647"/>
    <w:rsid w:val="00141D92"/>
    <w:rsid w:val="00147F96"/>
    <w:rsid w:val="00150626"/>
    <w:rsid w:val="00151581"/>
    <w:rsid w:val="001561FF"/>
    <w:rsid w:val="001623C2"/>
    <w:rsid w:val="0016542F"/>
    <w:rsid w:val="001716E4"/>
    <w:rsid w:val="00172EBA"/>
    <w:rsid w:val="00174A55"/>
    <w:rsid w:val="001766B5"/>
    <w:rsid w:val="00182454"/>
    <w:rsid w:val="00185858"/>
    <w:rsid w:val="0019497A"/>
    <w:rsid w:val="00194D4E"/>
    <w:rsid w:val="00195E8F"/>
    <w:rsid w:val="001A59FB"/>
    <w:rsid w:val="001A6BCE"/>
    <w:rsid w:val="001A6C04"/>
    <w:rsid w:val="001A7342"/>
    <w:rsid w:val="001B2248"/>
    <w:rsid w:val="001B63BB"/>
    <w:rsid w:val="001B7F8C"/>
    <w:rsid w:val="001C14D2"/>
    <w:rsid w:val="001C2C38"/>
    <w:rsid w:val="001C6F35"/>
    <w:rsid w:val="001C766E"/>
    <w:rsid w:val="001D46D1"/>
    <w:rsid w:val="001E2B15"/>
    <w:rsid w:val="001E633D"/>
    <w:rsid w:val="001F12EA"/>
    <w:rsid w:val="001F144E"/>
    <w:rsid w:val="001F4F17"/>
    <w:rsid w:val="00200D48"/>
    <w:rsid w:val="00216385"/>
    <w:rsid w:val="002221B3"/>
    <w:rsid w:val="00225984"/>
    <w:rsid w:val="00227220"/>
    <w:rsid w:val="00227534"/>
    <w:rsid w:val="00230C12"/>
    <w:rsid w:val="002313B8"/>
    <w:rsid w:val="002459AE"/>
    <w:rsid w:val="0025022A"/>
    <w:rsid w:val="00250AE1"/>
    <w:rsid w:val="00250DC8"/>
    <w:rsid w:val="002511C7"/>
    <w:rsid w:val="00252172"/>
    <w:rsid w:val="002545C7"/>
    <w:rsid w:val="00256056"/>
    <w:rsid w:val="00257C9F"/>
    <w:rsid w:val="00263475"/>
    <w:rsid w:val="00272F40"/>
    <w:rsid w:val="00275416"/>
    <w:rsid w:val="002841B3"/>
    <w:rsid w:val="00284DAE"/>
    <w:rsid w:val="0028669B"/>
    <w:rsid w:val="00291828"/>
    <w:rsid w:val="0029252D"/>
    <w:rsid w:val="00293726"/>
    <w:rsid w:val="002A3D46"/>
    <w:rsid w:val="002A5385"/>
    <w:rsid w:val="002A625A"/>
    <w:rsid w:val="002A71DA"/>
    <w:rsid w:val="002B3372"/>
    <w:rsid w:val="002B4F04"/>
    <w:rsid w:val="002B705B"/>
    <w:rsid w:val="002C2477"/>
    <w:rsid w:val="002C5858"/>
    <w:rsid w:val="002D01CE"/>
    <w:rsid w:val="002D61E5"/>
    <w:rsid w:val="002D7710"/>
    <w:rsid w:val="002E79C4"/>
    <w:rsid w:val="002F0B3E"/>
    <w:rsid w:val="003030BA"/>
    <w:rsid w:val="0030325B"/>
    <w:rsid w:val="0030518E"/>
    <w:rsid w:val="00310658"/>
    <w:rsid w:val="0031244D"/>
    <w:rsid w:val="00313217"/>
    <w:rsid w:val="00314CF6"/>
    <w:rsid w:val="00315ABA"/>
    <w:rsid w:val="00316DD9"/>
    <w:rsid w:val="003175D3"/>
    <w:rsid w:val="00320322"/>
    <w:rsid w:val="003359B1"/>
    <w:rsid w:val="00335CEA"/>
    <w:rsid w:val="00337E85"/>
    <w:rsid w:val="003458B7"/>
    <w:rsid w:val="00353515"/>
    <w:rsid w:val="003650CD"/>
    <w:rsid w:val="0037004E"/>
    <w:rsid w:val="00370405"/>
    <w:rsid w:val="00373CC2"/>
    <w:rsid w:val="00374967"/>
    <w:rsid w:val="00374FA6"/>
    <w:rsid w:val="00386C89"/>
    <w:rsid w:val="003903D2"/>
    <w:rsid w:val="003934BB"/>
    <w:rsid w:val="00393FCB"/>
    <w:rsid w:val="0039441B"/>
    <w:rsid w:val="00395BEF"/>
    <w:rsid w:val="00396DBA"/>
    <w:rsid w:val="003A5208"/>
    <w:rsid w:val="003C245F"/>
    <w:rsid w:val="003C26C6"/>
    <w:rsid w:val="003C62EF"/>
    <w:rsid w:val="003C77C5"/>
    <w:rsid w:val="003E5827"/>
    <w:rsid w:val="003E6240"/>
    <w:rsid w:val="003E78D3"/>
    <w:rsid w:val="003F49D1"/>
    <w:rsid w:val="003F4F88"/>
    <w:rsid w:val="003F6223"/>
    <w:rsid w:val="003F6937"/>
    <w:rsid w:val="003F7787"/>
    <w:rsid w:val="003F7C7D"/>
    <w:rsid w:val="00402C4C"/>
    <w:rsid w:val="00402D3D"/>
    <w:rsid w:val="004049A5"/>
    <w:rsid w:val="00407378"/>
    <w:rsid w:val="004132E9"/>
    <w:rsid w:val="00415AE0"/>
    <w:rsid w:val="00420DEB"/>
    <w:rsid w:val="00420EE6"/>
    <w:rsid w:val="00423FCA"/>
    <w:rsid w:val="00425A04"/>
    <w:rsid w:val="00432159"/>
    <w:rsid w:val="00436DDB"/>
    <w:rsid w:val="00440CA9"/>
    <w:rsid w:val="00440D7B"/>
    <w:rsid w:val="004546E1"/>
    <w:rsid w:val="00457C6D"/>
    <w:rsid w:val="00461378"/>
    <w:rsid w:val="00476CEF"/>
    <w:rsid w:val="004867D6"/>
    <w:rsid w:val="004A05F7"/>
    <w:rsid w:val="004A06EB"/>
    <w:rsid w:val="004B0136"/>
    <w:rsid w:val="004B57D4"/>
    <w:rsid w:val="004B5EC4"/>
    <w:rsid w:val="004B7CB1"/>
    <w:rsid w:val="004C11D3"/>
    <w:rsid w:val="004C3B77"/>
    <w:rsid w:val="004C3C0A"/>
    <w:rsid w:val="004C3CD7"/>
    <w:rsid w:val="004D014D"/>
    <w:rsid w:val="004D2DE2"/>
    <w:rsid w:val="004D595B"/>
    <w:rsid w:val="004D5B9C"/>
    <w:rsid w:val="004E0397"/>
    <w:rsid w:val="004E2324"/>
    <w:rsid w:val="004F618B"/>
    <w:rsid w:val="0050549F"/>
    <w:rsid w:val="0051486F"/>
    <w:rsid w:val="00527613"/>
    <w:rsid w:val="00537958"/>
    <w:rsid w:val="00537F8C"/>
    <w:rsid w:val="00540A16"/>
    <w:rsid w:val="0054198B"/>
    <w:rsid w:val="00544E1E"/>
    <w:rsid w:val="00547806"/>
    <w:rsid w:val="00557A66"/>
    <w:rsid w:val="005607D5"/>
    <w:rsid w:val="005736CA"/>
    <w:rsid w:val="00574C12"/>
    <w:rsid w:val="00575EAB"/>
    <w:rsid w:val="00591693"/>
    <w:rsid w:val="00591F33"/>
    <w:rsid w:val="0059436C"/>
    <w:rsid w:val="00594496"/>
    <w:rsid w:val="00597EF0"/>
    <w:rsid w:val="005A2016"/>
    <w:rsid w:val="005A30F8"/>
    <w:rsid w:val="005A6FB0"/>
    <w:rsid w:val="005B1DB3"/>
    <w:rsid w:val="005C5533"/>
    <w:rsid w:val="005D099A"/>
    <w:rsid w:val="005D6221"/>
    <w:rsid w:val="005D63C2"/>
    <w:rsid w:val="005D6AF1"/>
    <w:rsid w:val="005E42E8"/>
    <w:rsid w:val="005E6871"/>
    <w:rsid w:val="005F4C92"/>
    <w:rsid w:val="00601D31"/>
    <w:rsid w:val="00602A8A"/>
    <w:rsid w:val="0060469C"/>
    <w:rsid w:val="0060489F"/>
    <w:rsid w:val="00607445"/>
    <w:rsid w:val="0061490B"/>
    <w:rsid w:val="006153D7"/>
    <w:rsid w:val="00617468"/>
    <w:rsid w:val="00620540"/>
    <w:rsid w:val="006340A3"/>
    <w:rsid w:val="006521EF"/>
    <w:rsid w:val="00656D04"/>
    <w:rsid w:val="006571AB"/>
    <w:rsid w:val="006615A7"/>
    <w:rsid w:val="0066298B"/>
    <w:rsid w:val="0066336D"/>
    <w:rsid w:val="00663B44"/>
    <w:rsid w:val="006671B8"/>
    <w:rsid w:val="00674D6B"/>
    <w:rsid w:val="006815CE"/>
    <w:rsid w:val="00682025"/>
    <w:rsid w:val="0068527A"/>
    <w:rsid w:val="006862D7"/>
    <w:rsid w:val="0068732D"/>
    <w:rsid w:val="00691241"/>
    <w:rsid w:val="00695C2A"/>
    <w:rsid w:val="006A4895"/>
    <w:rsid w:val="006C060E"/>
    <w:rsid w:val="006C0A6B"/>
    <w:rsid w:val="006C5CE6"/>
    <w:rsid w:val="006C762D"/>
    <w:rsid w:val="006D1A51"/>
    <w:rsid w:val="006D70B7"/>
    <w:rsid w:val="006E06C8"/>
    <w:rsid w:val="006E0EA3"/>
    <w:rsid w:val="006E2A15"/>
    <w:rsid w:val="00702DDA"/>
    <w:rsid w:val="00703E44"/>
    <w:rsid w:val="007076D4"/>
    <w:rsid w:val="007316B6"/>
    <w:rsid w:val="007354A2"/>
    <w:rsid w:val="0073554E"/>
    <w:rsid w:val="00737C7F"/>
    <w:rsid w:val="0074414F"/>
    <w:rsid w:val="007444A7"/>
    <w:rsid w:val="0074765F"/>
    <w:rsid w:val="00764C3C"/>
    <w:rsid w:val="00773F09"/>
    <w:rsid w:val="00775322"/>
    <w:rsid w:val="00775D3F"/>
    <w:rsid w:val="00782952"/>
    <w:rsid w:val="0078593B"/>
    <w:rsid w:val="00794689"/>
    <w:rsid w:val="007978C4"/>
    <w:rsid w:val="007979D4"/>
    <w:rsid w:val="007A0454"/>
    <w:rsid w:val="007A4032"/>
    <w:rsid w:val="007B3E35"/>
    <w:rsid w:val="007C38A0"/>
    <w:rsid w:val="007D4117"/>
    <w:rsid w:val="007E3758"/>
    <w:rsid w:val="007F0E7B"/>
    <w:rsid w:val="007F33F7"/>
    <w:rsid w:val="007F4DB8"/>
    <w:rsid w:val="00801E6E"/>
    <w:rsid w:val="0080410A"/>
    <w:rsid w:val="00810DA0"/>
    <w:rsid w:val="00811277"/>
    <w:rsid w:val="00813B09"/>
    <w:rsid w:val="008156D7"/>
    <w:rsid w:val="00823871"/>
    <w:rsid w:val="00826A78"/>
    <w:rsid w:val="00827850"/>
    <w:rsid w:val="0083003A"/>
    <w:rsid w:val="0083104D"/>
    <w:rsid w:val="00831236"/>
    <w:rsid w:val="008376E1"/>
    <w:rsid w:val="00841808"/>
    <w:rsid w:val="0085360E"/>
    <w:rsid w:val="008625B0"/>
    <w:rsid w:val="008703CC"/>
    <w:rsid w:val="00871129"/>
    <w:rsid w:val="00871D5E"/>
    <w:rsid w:val="00872278"/>
    <w:rsid w:val="00876028"/>
    <w:rsid w:val="008804F2"/>
    <w:rsid w:val="008845FF"/>
    <w:rsid w:val="00885623"/>
    <w:rsid w:val="00885F88"/>
    <w:rsid w:val="0088667A"/>
    <w:rsid w:val="0089132A"/>
    <w:rsid w:val="008A31C4"/>
    <w:rsid w:val="008B383B"/>
    <w:rsid w:val="008B445A"/>
    <w:rsid w:val="008C0D9B"/>
    <w:rsid w:val="008C1BAE"/>
    <w:rsid w:val="008D3107"/>
    <w:rsid w:val="008D419F"/>
    <w:rsid w:val="008E2F27"/>
    <w:rsid w:val="008E632B"/>
    <w:rsid w:val="008F24AA"/>
    <w:rsid w:val="008F2931"/>
    <w:rsid w:val="008F50C1"/>
    <w:rsid w:val="00901AC5"/>
    <w:rsid w:val="009050C4"/>
    <w:rsid w:val="009157C0"/>
    <w:rsid w:val="00917DDF"/>
    <w:rsid w:val="009253F7"/>
    <w:rsid w:val="009337FC"/>
    <w:rsid w:val="00944740"/>
    <w:rsid w:val="009503B3"/>
    <w:rsid w:val="00950871"/>
    <w:rsid w:val="009543C7"/>
    <w:rsid w:val="0095599E"/>
    <w:rsid w:val="00956C8F"/>
    <w:rsid w:val="00962F3E"/>
    <w:rsid w:val="009651E3"/>
    <w:rsid w:val="009716DC"/>
    <w:rsid w:val="00971897"/>
    <w:rsid w:val="00981D7B"/>
    <w:rsid w:val="00983983"/>
    <w:rsid w:val="00986DAC"/>
    <w:rsid w:val="0099057F"/>
    <w:rsid w:val="00991793"/>
    <w:rsid w:val="009A1724"/>
    <w:rsid w:val="009A39D8"/>
    <w:rsid w:val="009A6C7B"/>
    <w:rsid w:val="009B1F9C"/>
    <w:rsid w:val="009B5863"/>
    <w:rsid w:val="009D32C4"/>
    <w:rsid w:val="009E0A83"/>
    <w:rsid w:val="009E4779"/>
    <w:rsid w:val="009E54DA"/>
    <w:rsid w:val="009E5EEB"/>
    <w:rsid w:val="009E6125"/>
    <w:rsid w:val="009F11EF"/>
    <w:rsid w:val="009F31E0"/>
    <w:rsid w:val="009F48F0"/>
    <w:rsid w:val="009F5A1A"/>
    <w:rsid w:val="009F779B"/>
    <w:rsid w:val="00A228DD"/>
    <w:rsid w:val="00A22B30"/>
    <w:rsid w:val="00A23296"/>
    <w:rsid w:val="00A233B3"/>
    <w:rsid w:val="00A30F18"/>
    <w:rsid w:val="00A33B82"/>
    <w:rsid w:val="00A34E84"/>
    <w:rsid w:val="00A371FB"/>
    <w:rsid w:val="00A516C6"/>
    <w:rsid w:val="00A55ACC"/>
    <w:rsid w:val="00A571B6"/>
    <w:rsid w:val="00A6045A"/>
    <w:rsid w:val="00A614F0"/>
    <w:rsid w:val="00A662D7"/>
    <w:rsid w:val="00A73B09"/>
    <w:rsid w:val="00A84181"/>
    <w:rsid w:val="00A846EA"/>
    <w:rsid w:val="00A869E6"/>
    <w:rsid w:val="00A973AD"/>
    <w:rsid w:val="00AA5310"/>
    <w:rsid w:val="00AA7741"/>
    <w:rsid w:val="00AB146D"/>
    <w:rsid w:val="00AC1D23"/>
    <w:rsid w:val="00AC54B9"/>
    <w:rsid w:val="00AD2179"/>
    <w:rsid w:val="00AE4632"/>
    <w:rsid w:val="00AE5CAE"/>
    <w:rsid w:val="00AE6CF2"/>
    <w:rsid w:val="00AF3494"/>
    <w:rsid w:val="00AF605D"/>
    <w:rsid w:val="00B02F78"/>
    <w:rsid w:val="00B07131"/>
    <w:rsid w:val="00B107B8"/>
    <w:rsid w:val="00B20034"/>
    <w:rsid w:val="00B20D4A"/>
    <w:rsid w:val="00B26431"/>
    <w:rsid w:val="00B270AA"/>
    <w:rsid w:val="00B32391"/>
    <w:rsid w:val="00B3331E"/>
    <w:rsid w:val="00B33A7B"/>
    <w:rsid w:val="00B33E28"/>
    <w:rsid w:val="00B36A5A"/>
    <w:rsid w:val="00B44D54"/>
    <w:rsid w:val="00B50D9B"/>
    <w:rsid w:val="00B518FC"/>
    <w:rsid w:val="00B573EB"/>
    <w:rsid w:val="00B66139"/>
    <w:rsid w:val="00B666A1"/>
    <w:rsid w:val="00B66D74"/>
    <w:rsid w:val="00B730B0"/>
    <w:rsid w:val="00B73937"/>
    <w:rsid w:val="00B81259"/>
    <w:rsid w:val="00B8477A"/>
    <w:rsid w:val="00B86667"/>
    <w:rsid w:val="00B93FFF"/>
    <w:rsid w:val="00B96185"/>
    <w:rsid w:val="00B961DD"/>
    <w:rsid w:val="00BA269E"/>
    <w:rsid w:val="00BA39DB"/>
    <w:rsid w:val="00BB3787"/>
    <w:rsid w:val="00BC026E"/>
    <w:rsid w:val="00BC6FB5"/>
    <w:rsid w:val="00BE1C1D"/>
    <w:rsid w:val="00BE6855"/>
    <w:rsid w:val="00BE7A05"/>
    <w:rsid w:val="00BF5CE4"/>
    <w:rsid w:val="00C01881"/>
    <w:rsid w:val="00C02E1A"/>
    <w:rsid w:val="00C030EC"/>
    <w:rsid w:val="00C03E17"/>
    <w:rsid w:val="00C065C5"/>
    <w:rsid w:val="00C138E9"/>
    <w:rsid w:val="00C1744E"/>
    <w:rsid w:val="00C20F3F"/>
    <w:rsid w:val="00C2548B"/>
    <w:rsid w:val="00C30D52"/>
    <w:rsid w:val="00C37712"/>
    <w:rsid w:val="00C37767"/>
    <w:rsid w:val="00C41809"/>
    <w:rsid w:val="00C452E4"/>
    <w:rsid w:val="00C479C6"/>
    <w:rsid w:val="00C55923"/>
    <w:rsid w:val="00C645E7"/>
    <w:rsid w:val="00C65083"/>
    <w:rsid w:val="00C72DD3"/>
    <w:rsid w:val="00C80304"/>
    <w:rsid w:val="00C836E1"/>
    <w:rsid w:val="00C85034"/>
    <w:rsid w:val="00C91CA3"/>
    <w:rsid w:val="00CA22F1"/>
    <w:rsid w:val="00CB489D"/>
    <w:rsid w:val="00CB6E22"/>
    <w:rsid w:val="00CC11F2"/>
    <w:rsid w:val="00CC5587"/>
    <w:rsid w:val="00CC58E1"/>
    <w:rsid w:val="00CE0D14"/>
    <w:rsid w:val="00CE187A"/>
    <w:rsid w:val="00CE1AF0"/>
    <w:rsid w:val="00CE5021"/>
    <w:rsid w:val="00CE54DC"/>
    <w:rsid w:val="00CF2198"/>
    <w:rsid w:val="00CF4BD9"/>
    <w:rsid w:val="00CF6E79"/>
    <w:rsid w:val="00CF6E87"/>
    <w:rsid w:val="00D1235E"/>
    <w:rsid w:val="00D16712"/>
    <w:rsid w:val="00D22E31"/>
    <w:rsid w:val="00D27216"/>
    <w:rsid w:val="00D32B40"/>
    <w:rsid w:val="00D33ACF"/>
    <w:rsid w:val="00D3756E"/>
    <w:rsid w:val="00D43D48"/>
    <w:rsid w:val="00D63F76"/>
    <w:rsid w:val="00D66EC4"/>
    <w:rsid w:val="00D703F1"/>
    <w:rsid w:val="00D801AF"/>
    <w:rsid w:val="00D86A21"/>
    <w:rsid w:val="00D87A26"/>
    <w:rsid w:val="00DA0145"/>
    <w:rsid w:val="00DA0261"/>
    <w:rsid w:val="00DA1386"/>
    <w:rsid w:val="00DA2C9B"/>
    <w:rsid w:val="00DB1BB9"/>
    <w:rsid w:val="00DB3F88"/>
    <w:rsid w:val="00DB7523"/>
    <w:rsid w:val="00DC03C1"/>
    <w:rsid w:val="00DC1A73"/>
    <w:rsid w:val="00DD0D2B"/>
    <w:rsid w:val="00DF0C56"/>
    <w:rsid w:val="00DF1E7E"/>
    <w:rsid w:val="00DF58C0"/>
    <w:rsid w:val="00E00822"/>
    <w:rsid w:val="00E017FB"/>
    <w:rsid w:val="00E02233"/>
    <w:rsid w:val="00E03294"/>
    <w:rsid w:val="00E10472"/>
    <w:rsid w:val="00E12284"/>
    <w:rsid w:val="00E133DD"/>
    <w:rsid w:val="00E1473E"/>
    <w:rsid w:val="00E21329"/>
    <w:rsid w:val="00E21D93"/>
    <w:rsid w:val="00E22E07"/>
    <w:rsid w:val="00E245C5"/>
    <w:rsid w:val="00E2526C"/>
    <w:rsid w:val="00E25B3D"/>
    <w:rsid w:val="00E33E90"/>
    <w:rsid w:val="00E35430"/>
    <w:rsid w:val="00E3713F"/>
    <w:rsid w:val="00E45D97"/>
    <w:rsid w:val="00E466DD"/>
    <w:rsid w:val="00E51004"/>
    <w:rsid w:val="00E6299D"/>
    <w:rsid w:val="00E66C34"/>
    <w:rsid w:val="00E76432"/>
    <w:rsid w:val="00E85AB4"/>
    <w:rsid w:val="00E86D5F"/>
    <w:rsid w:val="00E94946"/>
    <w:rsid w:val="00E96E08"/>
    <w:rsid w:val="00EA0371"/>
    <w:rsid w:val="00EA2336"/>
    <w:rsid w:val="00EA70F1"/>
    <w:rsid w:val="00EB4F56"/>
    <w:rsid w:val="00EB5B02"/>
    <w:rsid w:val="00EC41AE"/>
    <w:rsid w:val="00EC51F0"/>
    <w:rsid w:val="00EC5BE9"/>
    <w:rsid w:val="00ED2306"/>
    <w:rsid w:val="00EE3CC5"/>
    <w:rsid w:val="00EE474A"/>
    <w:rsid w:val="00EF02B3"/>
    <w:rsid w:val="00EF039B"/>
    <w:rsid w:val="00EF1268"/>
    <w:rsid w:val="00EF1E5F"/>
    <w:rsid w:val="00F00C7D"/>
    <w:rsid w:val="00F12876"/>
    <w:rsid w:val="00F1340C"/>
    <w:rsid w:val="00F13575"/>
    <w:rsid w:val="00F16EB3"/>
    <w:rsid w:val="00F17DC9"/>
    <w:rsid w:val="00F221D2"/>
    <w:rsid w:val="00F26B62"/>
    <w:rsid w:val="00F26BAE"/>
    <w:rsid w:val="00F3284C"/>
    <w:rsid w:val="00F369E7"/>
    <w:rsid w:val="00F468ED"/>
    <w:rsid w:val="00F46BBF"/>
    <w:rsid w:val="00F56FF2"/>
    <w:rsid w:val="00F61A56"/>
    <w:rsid w:val="00F61EFD"/>
    <w:rsid w:val="00F62D35"/>
    <w:rsid w:val="00F72BD8"/>
    <w:rsid w:val="00F76492"/>
    <w:rsid w:val="00F87C33"/>
    <w:rsid w:val="00F91CF6"/>
    <w:rsid w:val="00F9656F"/>
    <w:rsid w:val="00FB22E9"/>
    <w:rsid w:val="00FB7A6F"/>
    <w:rsid w:val="00FC327A"/>
    <w:rsid w:val="00FE3377"/>
    <w:rsid w:val="00FE34C9"/>
    <w:rsid w:val="00FE3F52"/>
    <w:rsid w:val="00FF04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0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2D3D"/>
    <w:rPr>
      <w:rFonts w:ascii="Tahoma" w:hAnsi="Tahoma" w:cs="Tahoma"/>
      <w:sz w:val="16"/>
      <w:szCs w:val="16"/>
    </w:rPr>
  </w:style>
  <w:style w:type="character" w:customStyle="1" w:styleId="BalloonTextChar">
    <w:name w:val="Balloon Text Char"/>
    <w:basedOn w:val="DefaultParagraphFont"/>
    <w:link w:val="BalloonText"/>
    <w:uiPriority w:val="99"/>
    <w:rsid w:val="00402D3D"/>
    <w:rPr>
      <w:rFonts w:ascii="Tahoma" w:hAnsi="Tahoma" w:cs="Tahoma"/>
      <w:sz w:val="16"/>
      <w:szCs w:val="16"/>
    </w:rPr>
  </w:style>
  <w:style w:type="paragraph" w:styleId="NormalWeb">
    <w:name w:val="Normal (Web)"/>
    <w:basedOn w:val="Normal"/>
    <w:uiPriority w:val="99"/>
    <w:rsid w:val="00F221D2"/>
    <w:pPr>
      <w:spacing w:before="100" w:beforeAutospacing="1" w:after="100" w:afterAutospacing="1"/>
    </w:pPr>
    <w:rPr>
      <w:rFonts w:eastAsia="MS Mincho"/>
      <w:lang w:val="fr-CA" w:eastAsia="ja-JP"/>
    </w:rPr>
  </w:style>
  <w:style w:type="character" w:styleId="HTMLCite">
    <w:name w:val="HTML Cite"/>
    <w:basedOn w:val="DefaultParagraphFont"/>
    <w:uiPriority w:val="99"/>
    <w:rsid w:val="00F221D2"/>
    <w:rPr>
      <w:i/>
      <w:iCs/>
    </w:rPr>
  </w:style>
  <w:style w:type="character" w:customStyle="1" w:styleId="author">
    <w:name w:val="author"/>
    <w:basedOn w:val="DefaultParagraphFont"/>
    <w:uiPriority w:val="99"/>
    <w:rsid w:val="00F221D2"/>
  </w:style>
  <w:style w:type="character" w:customStyle="1" w:styleId="articletitle">
    <w:name w:val="articletitle"/>
    <w:basedOn w:val="DefaultParagraphFont"/>
    <w:uiPriority w:val="99"/>
    <w:rsid w:val="00F221D2"/>
  </w:style>
  <w:style w:type="paragraph" w:customStyle="1" w:styleId="Default">
    <w:name w:val="Default"/>
    <w:uiPriority w:val="99"/>
    <w:rsid w:val="00F00C7D"/>
    <w:pPr>
      <w:autoSpaceDE w:val="0"/>
      <w:autoSpaceDN w:val="0"/>
      <w:adjustRightInd w:val="0"/>
    </w:pPr>
    <w:rPr>
      <w:rFonts w:ascii="Arial" w:eastAsia="MS ??" w:hAnsi="Arial" w:cs="Arial"/>
      <w:color w:val="000000"/>
      <w:sz w:val="24"/>
      <w:szCs w:val="24"/>
    </w:rPr>
  </w:style>
  <w:style w:type="paragraph" w:styleId="ListParagraph">
    <w:name w:val="List Paragraph"/>
    <w:basedOn w:val="Normal"/>
    <w:uiPriority w:val="99"/>
    <w:qFormat/>
    <w:rsid w:val="00F56FF2"/>
    <w:pPr>
      <w:ind w:left="720"/>
    </w:pPr>
  </w:style>
  <w:style w:type="character" w:customStyle="1" w:styleId="apple-tab-span">
    <w:name w:val="apple-tab-span"/>
    <w:basedOn w:val="DefaultParagraphFont"/>
    <w:uiPriority w:val="99"/>
    <w:rsid w:val="00F62D35"/>
  </w:style>
</w:styles>
</file>

<file path=word/webSettings.xml><?xml version="1.0" encoding="utf-8"?>
<w:webSettings xmlns:r="http://schemas.openxmlformats.org/officeDocument/2006/relationships" xmlns:w="http://schemas.openxmlformats.org/wordprocessingml/2006/main">
  <w:divs>
    <w:div w:id="817922012">
      <w:marLeft w:val="0"/>
      <w:marRight w:val="0"/>
      <w:marTop w:val="0"/>
      <w:marBottom w:val="0"/>
      <w:divBdr>
        <w:top w:val="none" w:sz="0" w:space="0" w:color="auto"/>
        <w:left w:val="none" w:sz="0" w:space="0" w:color="auto"/>
        <w:bottom w:val="none" w:sz="0" w:space="0" w:color="auto"/>
        <w:right w:val="none" w:sz="0" w:space="0" w:color="auto"/>
      </w:divBdr>
    </w:div>
    <w:div w:id="817922013">
      <w:marLeft w:val="0"/>
      <w:marRight w:val="0"/>
      <w:marTop w:val="0"/>
      <w:marBottom w:val="0"/>
      <w:divBdr>
        <w:top w:val="none" w:sz="0" w:space="0" w:color="auto"/>
        <w:left w:val="none" w:sz="0" w:space="0" w:color="auto"/>
        <w:bottom w:val="none" w:sz="0" w:space="0" w:color="auto"/>
        <w:right w:val="none" w:sz="0" w:space="0" w:color="auto"/>
      </w:divBdr>
    </w:div>
    <w:div w:id="8179220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330159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2182</Words>
  <Characters>12444</Characters>
  <Application>Microsoft Office Outlook</Application>
  <DocSecurity>0</DocSecurity>
  <Lines>0</Lines>
  <Paragraphs>0</Paragraphs>
  <ScaleCrop>false</ScaleCrop>
  <Company>HHSC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strike</dc:creator>
  <cp:keywords/>
  <dc:description/>
  <cp:lastModifiedBy>kaplana</cp:lastModifiedBy>
  <cp:revision>2</cp:revision>
  <cp:lastPrinted>2014-04-02T16:43:00Z</cp:lastPrinted>
  <dcterms:created xsi:type="dcterms:W3CDTF">2014-04-02T16:44:00Z</dcterms:created>
  <dcterms:modified xsi:type="dcterms:W3CDTF">2014-04-02T16:44:00Z</dcterms:modified>
</cp:coreProperties>
</file>